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3A0A" w:rsidRPr="00A33A0A" w:rsidRDefault="00A33A0A" w:rsidP="00F80D4B">
      <w:pPr>
        <w:pStyle w:val="1"/>
        <w:jc w:val="center"/>
        <w:rPr>
          <w:rFonts w:hint="eastAsia"/>
        </w:rPr>
      </w:pPr>
      <w:r w:rsidRPr="00A33A0A">
        <w:rPr>
          <w:rFonts w:hint="eastAsia"/>
        </w:rPr>
        <w:t>中华人民共和国传染病防治法</w:t>
      </w: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【颁布时间】</w:t>
      </w:r>
      <w:r w:rsidRPr="00A33A0A">
        <w:rPr>
          <w:rFonts w:ascii="Microsoft Yahei" w:hAnsi="Microsoft Yahei" w:hint="eastAsia"/>
          <w:color w:val="000000"/>
        </w:rPr>
        <w:t>2013-6-29</w:t>
      </w: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【标题】中华人民共和国传染病防治法</w:t>
      </w: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【发文号】</w:t>
      </w: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【失效时间】</w:t>
      </w: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【颁布单位】全国人民代表大会常务委员会</w:t>
      </w:r>
    </w:p>
    <w:p w:rsidR="00A33A0A" w:rsidRPr="00F80D4B"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【法规全文】</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中华人民共和国传染病防治法</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w:t>
      </w:r>
      <w:r w:rsidRPr="00A33A0A">
        <w:rPr>
          <w:rFonts w:ascii="Microsoft Yahei" w:hAnsi="Microsoft Yahei" w:hint="eastAsia"/>
          <w:color w:val="000000"/>
        </w:rPr>
        <w:t>(1989</w:t>
      </w:r>
      <w:r w:rsidRPr="00A33A0A">
        <w:rPr>
          <w:rFonts w:ascii="Microsoft Yahei" w:hAnsi="Microsoft Yahei" w:hint="eastAsia"/>
          <w:color w:val="000000"/>
        </w:rPr>
        <w:t>年</w:t>
      </w:r>
      <w:r w:rsidRPr="00A33A0A">
        <w:rPr>
          <w:rFonts w:ascii="Microsoft Yahei" w:hAnsi="Microsoft Yahei" w:hint="eastAsia"/>
          <w:color w:val="000000"/>
        </w:rPr>
        <w:t>2</w:t>
      </w:r>
      <w:r w:rsidRPr="00A33A0A">
        <w:rPr>
          <w:rFonts w:ascii="Microsoft Yahei" w:hAnsi="Microsoft Yahei" w:hint="eastAsia"/>
          <w:color w:val="000000"/>
        </w:rPr>
        <w:t>月</w:t>
      </w:r>
      <w:r w:rsidRPr="00A33A0A">
        <w:rPr>
          <w:rFonts w:ascii="Microsoft Yahei" w:hAnsi="Microsoft Yahei" w:hint="eastAsia"/>
          <w:color w:val="000000"/>
        </w:rPr>
        <w:t>21</w:t>
      </w:r>
      <w:r w:rsidRPr="00A33A0A">
        <w:rPr>
          <w:rFonts w:ascii="Microsoft Yahei" w:hAnsi="Microsoft Yahei" w:hint="eastAsia"/>
          <w:color w:val="000000"/>
        </w:rPr>
        <w:t>日第七届全国人民代表大会常务委员会第六次会议通过</w:t>
      </w:r>
      <w:r w:rsidRPr="00A33A0A">
        <w:rPr>
          <w:rFonts w:ascii="Microsoft Yahei" w:hAnsi="Microsoft Yahei" w:hint="eastAsia"/>
          <w:color w:val="000000"/>
        </w:rPr>
        <w:t xml:space="preserve"> 2004</w:t>
      </w:r>
      <w:r w:rsidRPr="00A33A0A">
        <w:rPr>
          <w:rFonts w:ascii="Microsoft Yahei" w:hAnsi="Microsoft Yahei" w:hint="eastAsia"/>
          <w:color w:val="000000"/>
        </w:rPr>
        <w:t>年</w:t>
      </w:r>
      <w:r w:rsidRPr="00A33A0A">
        <w:rPr>
          <w:rFonts w:ascii="Microsoft Yahei" w:hAnsi="Microsoft Yahei" w:hint="eastAsia"/>
          <w:color w:val="000000"/>
        </w:rPr>
        <w:t>8</w:t>
      </w:r>
      <w:r w:rsidRPr="00A33A0A">
        <w:rPr>
          <w:rFonts w:ascii="Microsoft Yahei" w:hAnsi="Microsoft Yahei" w:hint="eastAsia"/>
          <w:color w:val="000000"/>
        </w:rPr>
        <w:t>月</w:t>
      </w:r>
      <w:r w:rsidRPr="00A33A0A">
        <w:rPr>
          <w:rFonts w:ascii="Microsoft Yahei" w:hAnsi="Microsoft Yahei" w:hint="eastAsia"/>
          <w:color w:val="000000"/>
        </w:rPr>
        <w:t>28</w:t>
      </w:r>
      <w:r w:rsidRPr="00A33A0A">
        <w:rPr>
          <w:rFonts w:ascii="Microsoft Yahei" w:hAnsi="Microsoft Yahei" w:hint="eastAsia"/>
          <w:color w:val="000000"/>
        </w:rPr>
        <w:t>日第十届全国人民代表大会常务委员会第十一次会议修订</w:t>
      </w:r>
      <w:r w:rsidRPr="00A33A0A">
        <w:rPr>
          <w:rFonts w:ascii="Microsoft Yahei" w:hAnsi="Microsoft Yahei" w:hint="eastAsia"/>
          <w:color w:val="000000"/>
        </w:rPr>
        <w:t xml:space="preserve"> </w:t>
      </w:r>
      <w:r w:rsidRPr="00A33A0A">
        <w:rPr>
          <w:rFonts w:ascii="Microsoft Yahei" w:hAnsi="Microsoft Yahei" w:hint="eastAsia"/>
          <w:color w:val="000000"/>
        </w:rPr>
        <w:t>根据</w:t>
      </w:r>
      <w:r w:rsidRPr="00A33A0A">
        <w:rPr>
          <w:rFonts w:ascii="Microsoft Yahei" w:hAnsi="Microsoft Yahei" w:hint="eastAsia"/>
          <w:color w:val="000000"/>
        </w:rPr>
        <w:t>2013</w:t>
      </w:r>
      <w:r w:rsidRPr="00A33A0A">
        <w:rPr>
          <w:rFonts w:ascii="Microsoft Yahei" w:hAnsi="Microsoft Yahei" w:hint="eastAsia"/>
          <w:color w:val="000000"/>
        </w:rPr>
        <w:t>年</w:t>
      </w:r>
      <w:r w:rsidRPr="00A33A0A">
        <w:rPr>
          <w:rFonts w:ascii="Microsoft Yahei" w:hAnsi="Microsoft Yahei" w:hint="eastAsia"/>
          <w:color w:val="000000"/>
        </w:rPr>
        <w:t>6</w:t>
      </w:r>
      <w:r w:rsidRPr="00A33A0A">
        <w:rPr>
          <w:rFonts w:ascii="Microsoft Yahei" w:hAnsi="Microsoft Yahei" w:hint="eastAsia"/>
          <w:color w:val="000000"/>
        </w:rPr>
        <w:t>月</w:t>
      </w:r>
      <w:r w:rsidRPr="00A33A0A">
        <w:rPr>
          <w:rFonts w:ascii="Microsoft Yahei" w:hAnsi="Microsoft Yahei" w:hint="eastAsia"/>
          <w:color w:val="000000"/>
        </w:rPr>
        <w:t>29</w:t>
      </w:r>
      <w:r w:rsidRPr="00A33A0A">
        <w:rPr>
          <w:rFonts w:ascii="Microsoft Yahei" w:hAnsi="Microsoft Yahei" w:hint="eastAsia"/>
          <w:color w:val="000000"/>
        </w:rPr>
        <w:t>日第十二届全国人民代表大会常务委员会第三次会议《关于修改</w:t>
      </w:r>
      <w:r w:rsidRPr="00A33A0A">
        <w:rPr>
          <w:rFonts w:ascii="Microsoft Yahei" w:hAnsi="Microsoft Yahei" w:hint="eastAsia"/>
          <w:color w:val="000000"/>
        </w:rPr>
        <w:t>&lt;</w:t>
      </w:r>
      <w:r w:rsidRPr="00A33A0A">
        <w:rPr>
          <w:rFonts w:ascii="Microsoft Yahei" w:hAnsi="Microsoft Yahei" w:hint="eastAsia"/>
          <w:color w:val="000000"/>
        </w:rPr>
        <w:t>中华人民共和国文物保护法</w:t>
      </w:r>
      <w:r w:rsidRPr="00A33A0A">
        <w:rPr>
          <w:rFonts w:ascii="Microsoft Yahei" w:hAnsi="Microsoft Yahei" w:hint="eastAsia"/>
          <w:color w:val="000000"/>
        </w:rPr>
        <w:t>&gt;</w:t>
      </w:r>
      <w:r w:rsidRPr="00A33A0A">
        <w:rPr>
          <w:rFonts w:ascii="Microsoft Yahei" w:hAnsi="Microsoft Yahei" w:hint="eastAsia"/>
          <w:color w:val="000000"/>
        </w:rPr>
        <w:t>等十二部法律的决定》修正</w:t>
      </w:r>
      <w:r w:rsidRPr="00A33A0A">
        <w:rPr>
          <w:rFonts w:ascii="Microsoft Yahei" w:hAnsi="Microsoft Yahei" w:hint="eastAsia"/>
          <w:color w:val="000000"/>
        </w:rPr>
        <w:t>)</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第一章　总则</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第二章　传染病预防</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第三章　疫情报告、通报和公布</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第四章　疫情控制</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第五章　医疗救治</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第六章　监督管理</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第七章　保障措施</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第八章　法律责任</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第九章　附则</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第一章　总则</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第一条　为了预防、控制和消除传染病的发生与流行，保障人体健康和公共卫生，制定本法。</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第二条　国家对传染病防治实行预防为主的方针，防治结合、分类管理、依靠科学、依靠群众。</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第三条　本法规定的传染病分为甲类、乙类和丙类。</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甲类传染病是指</w:t>
      </w:r>
      <w:r w:rsidRPr="00A33A0A">
        <w:rPr>
          <w:rFonts w:ascii="Microsoft Yahei" w:hAnsi="Microsoft Yahei" w:hint="eastAsia"/>
          <w:color w:val="000000"/>
        </w:rPr>
        <w:t>:</w:t>
      </w:r>
      <w:r w:rsidRPr="00A33A0A">
        <w:rPr>
          <w:rFonts w:ascii="Microsoft Yahei" w:hAnsi="Microsoft Yahei" w:hint="eastAsia"/>
          <w:color w:val="000000"/>
        </w:rPr>
        <w:t>鼠疫、霍乱。</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乙类传染病是指</w:t>
      </w:r>
      <w:r w:rsidRPr="00A33A0A">
        <w:rPr>
          <w:rFonts w:ascii="Microsoft Yahei" w:hAnsi="Microsoft Yahei" w:hint="eastAsia"/>
          <w:color w:val="000000"/>
        </w:rPr>
        <w:t>:</w:t>
      </w:r>
      <w:r w:rsidRPr="00A33A0A">
        <w:rPr>
          <w:rFonts w:ascii="Microsoft Yahei" w:hAnsi="Microsoft Yahei" w:hint="eastAsia"/>
          <w:color w:val="000000"/>
        </w:rPr>
        <w:t>传染性非典型肺炎、艾滋病、病毒性肝炎、脊髓灰质炎、人感染高致病性禽流感、麻疹、流行性出血热、狂犬病、流行性乙型脑炎、登革热、炭疽、细菌性和阿米巴性痢疾、肺结核、伤寒和副伤寒、流行性脑脊髓膜炎、百日咳、白喉、新生儿破伤风、猩红热、布鲁氏菌病、淋病、梅毒、钩端螺旋体病、血吸虫病、疟疾。</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丙类传染病是指</w:t>
      </w:r>
      <w:r w:rsidRPr="00A33A0A">
        <w:rPr>
          <w:rFonts w:ascii="Microsoft Yahei" w:hAnsi="Microsoft Yahei" w:hint="eastAsia"/>
          <w:color w:val="000000"/>
        </w:rPr>
        <w:t>:</w:t>
      </w:r>
      <w:r w:rsidRPr="00A33A0A">
        <w:rPr>
          <w:rFonts w:ascii="Microsoft Yahei" w:hAnsi="Microsoft Yahei" w:hint="eastAsia"/>
          <w:color w:val="000000"/>
        </w:rPr>
        <w:t>流行性感冒、流行性腮腺炎、风疹、急性出血性结膜炎、麻风病、流行性和地方性斑疹伤寒、黑热病、包虫病、丝虫病，除霍乱、细菌性和阿米巴性痢疾、伤寒和副伤寒以外的感染性腹泻病。</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color w:val="000000"/>
        </w:rPr>
        <w:t xml:space="preserve"> </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国务院卫生行政部门根据传染病暴发、流行情况和危害程度，可以决定增加、减少或者调整乙类、丙类传染病病种并予以公布。</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第四条　对乙类传染病中传染性非典型肺炎、炭疽中的肺炭疽和人感染高致病性禽流感，采取本法所称甲类传染病的预防、控制措施。其他乙类传染病和突发原因不明的传染病需要采取本法所称甲类传染病的预防、控制措施的，由国务院卫生行政部门及时报经国务院批准后予以公布、实施。</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需要解除依照前款规定采取的甲类传染病预防、控制措施的，由国务院卫生行政部门报经国务院批准后予以公布。</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省、自治区、直辖市人民政府对本行政区域内常见、多发的其他地方性传染病，可以根据情况决定按照乙类或者丙类传染病管理并予以公布，报国务院卫生行政部门备案。</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第五条　各级人民政府领导传染病防治工作。</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县级以上人民政府制定传染病防治规划并组织实施，建立健全传染病防治的疾病预防控制、医疗救治和监督管理体系。</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第六条　国务院卫生行政部门主管全国传染病防治及其监督管理工作。县级以上地方人民政府卫生行政部门负责本行政区域内的传染病防治及其监督管理工作。</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县级以上人民政府其他部门在各自的职责范围内负责传染病防治工作。</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军队的传染病防治工作，依照本法和国家有关规定办理，由中国人民解放军卫生主管部门实施监督管理。</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第七条　各级疾病预防控制机构承担传染病监测、预测、流行病学调查、疫情报告以及其他预防、控制工作。</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医疗机构承担与医疗救治有关的传染病防治工作和责任区域内的传染病预防工作。城市社区和农村基层医疗机构在疾病预防控制机构的指导下，承担城市社区、农村基层相应的传染病防治工作。</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lastRenderedPageBreak/>
        <w:t xml:space="preserve">　　第八条　国家发展现代医学和中医药等传统医学，支持和鼓励开展传染病防治的科学研究，提高传染病防治的科学技术水平。</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国家支持和鼓励开展传染病防治的国际合作。</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第九条　国家支持和鼓励单位和个人参与传染病防治工作。各级人民政府应当完善有关制度，方便单位和个人参与防治传染病的宣传教育、疫情报告、志愿服务和捐赠活动。</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居民委员会、村民委员会应当组织居民、村民参与社区、农村的传染病预防与控制活动。</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第十条　国家开展预防传染病的健康教育。新闻媒体应当无偿开展传染病防治和公共卫生教育的公益宣传。</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各级各类学校应当对学生进行健康知识和传染病预防知识的教育。</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医学院校应当加强预防医学教育和科学研究，对在校学生以及其他与传染病防治相关人员进行预防医学教育和培训，为传染病防治工作提供技术支持。</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疾病预防控制机构、医疗机构应当定期对其工作人员进行传染病防治知识、技能的培训。</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第十一条　对在传染病防治工作中做出显著成绩和贡献的单位和个人，给予表彰和奖励。</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对因参与传染病防治工作致病、致残、死亡的人员，按照有关规定给予补助、抚恤。</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第十二条　在中华人民共和国领域内的一切单位和个人，必须接受疾病预防控制机构、医疗机构有关传染病的调查、检验、采集样本、隔离治疗等预防、控制措施，如实提供有关情况。疾病预防控制机构、医疗机构不得泄露涉及个人隐私的有关信息、资料。</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卫生行政部门以及其他有关部门、疾病预防控制机构和医疗机构因违法实施行政管理或者预防、控制措施，侵犯单位和个人合法权益的，有关单位和个人可以依法申请行政复议或者提起诉讼。</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第二章　传染病预防</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第十三条　各级人民政府组织开展群众性卫生活动，进行预防传染病的健康教育，倡导文明健康的生活方式，提高公众对传染病的防治意识和应对能力，加强环境卫生建设，消除鼠害和蚊、蝇等病媒生物的危害。</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各级人民政府农业、水利、林业行政部门按照职责分工负责指导和组织消除农田、湖区、河流、牧场、林区的鼠害与血吸虫危害，以及其他传播传染病的动物和病媒生物的危害。</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铁路、交通、民用航空行政部门负责组织消除交通工具以及相关场所的鼠害和蚊、蝇等病媒生物的危害。</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第十四条　地方各级人民政府应当有计划地建设和改造公共卫生设施，改善饮用水卫生条件，对污水、污物、粪便进行无害化处置。</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lastRenderedPageBreak/>
        <w:t xml:space="preserve">　　第十五条　国家实行有计划的预防接种制度。国务院卫生行政部门和省、自治区、直辖市人民政府卫生行政部门，根据传染病预防、控制的需要，制定传染病预防接种规划并组织实施。用于预防接种的疫苗必须符合国家质量标准。</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国家对儿童实行预防接种证制度。国家免疫规划项目的预防接种实行免费。医疗机构、疾病预防控制机构与儿童的监护人应当相互配合，保证儿童及时接受预防接种。具体办法由国务院制定。</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第十六条　国家和社会应当关心、帮助传染病病人、病原携带者和疑似传染病病人，使其得到及时救治。任何单位和个人不得歧视传染病病人、病原携带者和疑似传染病病人。</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传染病病人、病原携带者和疑似传染病病人，在治愈前或者在排除传染病嫌疑前，不得从事法律、行政法规和国务院卫生行政部门规定禁止从事的易使该传染病扩散的工作。</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第十七条　国家建立传染病监测制度。</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国务院卫生行政部门制定国家传染病监测规划和方案。省、自治区、直辖市人民政府卫生行政部门根据国家传染病监测规划和方案，制定本行政区域的传染病监测计划和工作方案。</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各级疾病预防控制机构对传染病的发生、流行以及影响其发生、流行的因素，进行监测；对国外发生、国内尚未发生的传染病或者国内新发生的传染病，进行监测。</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第十八条　各级疾病预防控制机构在传染病预防控制中履行下列职责</w:t>
      </w:r>
      <w:r w:rsidRPr="00A33A0A">
        <w:rPr>
          <w:rFonts w:ascii="Microsoft Yahei" w:hAnsi="Microsoft Yahei" w:hint="eastAsia"/>
          <w:color w:val="000000"/>
        </w:rPr>
        <w:t>:</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（一）实施传染病预防控制规划、计划和方案；</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（二）收集、分析和报告传染病监测信息，预测传染病的发生、流行趋势；</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（三）开展对传染病疫情和突发公共卫生事件的流行病学调查、现场处理及其效果评价；</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（四）开展传染病实验室检测、诊断、病原学鉴定；</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（五）实施免疫规划，负责预防性生物制品的使用管理；</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（六）开展健康教育、咨询，普及传染病防治知识；</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（七）指导、培训下级疾病预防控制机构及其工作人员开展传染病监测工作；</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（八）开展传染病防治应用性研究和卫生评价，提供技术咨询。</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国家、省级疾病预防控制机构负责对传染病发生、流行以及分布进行监测，对重大传染病流行趋势进行预测，提出预防控制对策，参与并指导对暴发的疫情进行调查处理，开展传染病病原学鉴定，建立检测质量控制体系，开展应用性研究和卫生评价。</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设区的市和县级疾病预防控制机构负责传染病预防控制规划、方案的落实，组织实施免疫、消毒、控制</w:t>
      </w:r>
      <w:r w:rsidRPr="00A33A0A">
        <w:rPr>
          <w:rFonts w:ascii="Microsoft Yahei" w:hAnsi="Microsoft Yahei" w:hint="eastAsia"/>
          <w:color w:val="000000"/>
        </w:rPr>
        <w:lastRenderedPageBreak/>
        <w:t>病媒生物的危害，普及传染病防治知识，负责本地区疫情和突发公共卫生事件监测、报告，开展流行病学调查和常见病原微生物检测。</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第十九条　国家建立传染病预警制度。</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国务院卫生行政部门和省、自治区、直辖市人民政府根据传染病发生、流行趋势的预测，及时发出传染病预警，根据情况予以公布。</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第二十条　县级以上地方人民政府应当制定传染病预防、控制预案，报上一级人民政府备案。</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传染病预防、控制预案应当包括以下主要内容</w:t>
      </w:r>
      <w:r w:rsidRPr="00A33A0A">
        <w:rPr>
          <w:rFonts w:ascii="Microsoft Yahei" w:hAnsi="Microsoft Yahei" w:hint="eastAsia"/>
          <w:color w:val="000000"/>
        </w:rPr>
        <w:t>:</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（一）传染病预防控制指挥部的组成和相关部门的职责；</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（二）传染病的监测、信息收集、分析、报告、通报制度；</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（三）疾病预防控制机构、医疗机构在发生传染病疫情时的任务与职责；</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（四）传染病暴发、流行情况的分级以及相应的应急工作方案；</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（五）传染病预防、疫点疫区现场控制，应急设施、设备、救治药品和医疗器械以及其他物资和技术的储备与调用。</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地方人民政府和疾病预防控制机构接到国务院卫生行政部门或者省、自治区、直辖市人民政府发出的传染病预警后，应当按照传染病预防、控制预案，采取相应的预防、控制措施。</w:t>
      </w:r>
    </w:p>
    <w:p w:rsidR="00A33A0A" w:rsidRPr="00F80D4B"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第二十一条　医疗机构必须严格执行国务院卫生行政部门规定的管理制度、操作规范，防止传染病的医源性感染和医院感染。</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医疗机构应当确定专门的部门或者人员，承担传染病疫情报告、本单位的传染病预防、控制以及责任区域内的传染病预防工作；承担医疗活动中与医院感染有关的危险因素监测、安全防护、消毒、隔离和医疗废物处置工作。</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疾病预防控制机构应当指定专门人员负责对医疗机构内传染病预防工作进行指导、考核，开展流行病学调查。</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第二十二条　疾病预防控制机构、医疗机构的实验室和从事病原微生物实验的单位，应当符合国家规定的条件和技术标准，建立严格的监督管理制度，对传染病病原体样本按照规定的措施实行严格监督管理，严防传染病病原体的实验室感染和病原微生物的扩散。</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第二十三条　采供血机构、生物制品生产单位必须严格执行国家有关规定，保证血液、血液制品的质量。禁止非法采集血液或者组织他人出卖血液。</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color w:val="000000"/>
        </w:rPr>
        <w:t xml:space="preserve"> </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疾病预防控制机构、医疗机构使用血液和血液制品，必须遵守国家有关规定，防止因输入血液、使用血液制品引起经血液传播疾病的发生。</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第二十四条　各级人民政府应当加强艾滋病的防治工作，采取预防、控制措施，防止艾滋病的传播。具体办法由国务院制定。</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第二十五条　县级以上人民政府农业、林业行政部门以及其他有关部门，依据各自的职责负责与人畜共患传染病有关的动物传染病的防治管理工作。</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与人畜共患传染病有关的野生动物、家畜家禽，经检疫合格后，方可出售、运输。</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第二十六条　国家建立传染病菌种、毒种库。</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对传染病菌种、毒种和传染病检测样本的采集、保藏、携带、运输和使用实行分类管理，建立健全严格的管理制度。</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对可能导致甲类传染病传播的以及国务院卫生行政部门规定的菌种、毒种和传染病检测样本，确需采集、保藏、携带、运输和使用的，须经省级以上人民政府卫生行政部门批准。具体办法由国务院制定。</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第二十七条　对被传染病病原体污染的污水、污物、场所和物品，有关单位和个人必须在疾病预防控制机构的指导下或者按照其提出的卫生要求，进行严格消毒处理；拒绝消毒处理的，由当地卫生行政部门或者疾病预防控制机构进行强制消毒处理。</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第二十八条　在国家确认的自然疫源地计划兴建水利、交通、旅游、能源等大型建设项目的，应当事先由省级以上疾病预防控制机构对施工环境进行卫生调查。建设单位应当根据疾病预防控制机构的意见，采取必要的传染病预防、控制措施。施工期间，建设单位应当设专人负责工地上的卫生防疫工作。工程竣工后，疾病预防控制机构应当对可能发生的传染病进行监测。</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第二十九条　用于传染病防治的消毒产品、饮用水供水单位供应的饮用水和涉及饮用水卫生安全的产品，应当符合国家卫生标准和卫生规范。</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饮用水供水单位从事生产或者供应活动，应当依法取得卫生许可证。</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生产用于传染病防治的消毒产品的单位和生产用于传染病防治的消毒产品，应当经省级以上人民政府卫生行政部门审批。具体办法由国务院制定。</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第三章　疫情报告、通报和公布</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第三十条　疾病预防控制机构、医疗机构和采供血机构及其执行职务的人员发现本法规定的传染病疫情或者发现其他传染病暴发、流行以及突发原因不明的传染病时，应当遵循疫情报告属地管理原则，按照国务院规定的或者国务院卫生行政部门规定的内容、程序、方式和时限报告。</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lastRenderedPageBreak/>
        <w:t xml:space="preserve">　　军队医疗机构向社会公众提供医疗服务，发现前款规定的传染病疫情时，应当按照国务院卫生行政部门的规定报告。</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第三十一条　任何单位和个人发现传染病病人或者疑似传染病病人时，应当及时向附近的疾病预防控制机构或者医疗机构报告。</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第三十二条　港口、机场、铁路疾病预防控制机构以及国境卫生检疫机关发现甲类传染病病人、病原携带者、疑似传染病病人时，应当按照国家有关规定立即向国境口岸所在地的疾病预防控制机构或者所在地县级以上地方人民政府卫生行政部门报告并互相通报。</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第三十三条　疾病预防控制机构应当主动收集、分析、调查、核实传染病疫情信息。接到甲类、乙类传染病疫情报告或者发现传染病暴发、流行时，应当立即报告当地卫生行政部门，由当地卫生行政部门立即报告当地人民政府，同时报告上级卫生行政部门和国务院卫生行政部门。</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疾病预防控制机构应当设立或者指定专门的部门、人员负责传染病疫情信息管理工作，及时对疫情报告进行核实、分析。</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第三十四条　县级以上地方人民政府卫生行政部门应当及时向本行政区域内的疾病预防控制机构和医疗机构通报传染病疫情以及监测、预警的相关信息。接到通报的疾病预防控制机构和医疗机构应当及时告知本单位的有关人员。</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第三十五条　国务院卫生行政部门应当及时向国务院其他有关部门和各省、自治区、直辖市人民政府卫生行政部门通报全国传染病疫情以及监测、预警的相关信息。</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毗邻的以及相关的地方人民政府卫生行政部门，应当及时互相通报本行政区域的传染病疫情以及监测、预警的相关信息。</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县级以上人民政府有关部门发现传染病疫情时，应当及时向同级人民政府卫生行政部门通报。</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中国人民解放军卫生主管部门发现传染病疫情时，应当向国务院卫生行政部门通报。</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第三十六条　动物防疫机构和疾病预防控制机构，应当及时互相通报动物间和人间发生的人畜共患传染病疫情以及相关信息。</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第三十七条　依照本法的规定负有传染病疫情报告职责的人民政府有关部门、疾病预防控制机构、医疗机构、采供血机构及其工作人员，不得隐瞒、谎报、缓报传染病疫情。</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第三十八条　国家建立传染病疫情信息公布制度。</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国务院卫生行政部门定期公布全国传染病疫情信息。省、自治区、直辖市人民政府卫生行政部门定期公布本行政区域的传染病疫情信息。</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传染病暴发、流行时，国务院卫生行政部门负责向社会公布传染病疫情信息，并可以授权省、自治区、直辖市人民政府卫生行政部门向社会公布本行政区域的传染病疫情信息。</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公布传染病疫情信息应当及时、准确。</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第四章　疫情控制</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第三十九条　医疗机构发现甲类传染病时，应当及时采取下列措施</w:t>
      </w:r>
      <w:r w:rsidRPr="00A33A0A">
        <w:rPr>
          <w:rFonts w:ascii="Microsoft Yahei" w:hAnsi="Microsoft Yahei" w:hint="eastAsia"/>
          <w:color w:val="000000"/>
        </w:rPr>
        <w:t>:</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（一）对病人、病原携带者，予以隔离治疗，隔离期限根据医学检查结果确定；</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（二）对疑似病人，确诊前在指定场所单独隔离治疗；</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（三）对医疗机构内的病人、病原携带者、疑似病人的密切接触者，在指定场所进行医学观察和采取其他必要的预防措施。</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拒绝隔离治疗或者隔离期未满擅自脱离隔离治疗的，可以由公安机关协助医疗机构采取强制隔离治疗措施。</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医疗机构发现乙类或者丙类传染病病人，应当根据病情采取必要的治疗和控制传播措施。</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医疗机构对本单位内被传染病病原体污染的场所、物品以及医疗废物，必须依照法律、法规的规定实施消毒和无害化处置。</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第四十条　疾病预防控制机构发现传染病疫情或者接到传染病疫情报告时，应当及时采取下列措施</w:t>
      </w:r>
      <w:r w:rsidRPr="00A33A0A">
        <w:rPr>
          <w:rFonts w:ascii="Microsoft Yahei" w:hAnsi="Microsoft Yahei" w:hint="eastAsia"/>
          <w:color w:val="000000"/>
        </w:rPr>
        <w:t>:</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一）对传染病疫情进行流行病学调查，根据调查情况提出划定疫点、疫区的建议，对被污染的场所进行卫生处理，对密切接触者，在指定场所进行医学观察和采取其他必要的预防措施，并向卫生行政部门提出疫情控制方案；</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（二）传染病暴发、流行时，对疫点、疫区进行卫生处理，向卫生行政部门提出疫情控制方案，并按照卫生行政部门的要求采取措施；</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（三）指导下级疾病预防控制机构实施传染病预防、控制措施，组织、指导有关单位对传染病疫情的处理。</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第四十一条　对已经发生甲类传染病病例的场所或者该场所内的特定区域的人员，所在地的县级以上地方人民政府可以实施隔离措施，并同时向上一级人民政府报告；接到报告的上级人民政府应当即时作出是否批准的决定。上级人民政府作出不予批准决定的，实施隔离措施的人民政府应当立即解除隔离措施。</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在隔离期间，实施隔离措施的人民政府应当对被隔离人员提供生活保障；被隔离人员有工作单位的，所在单位不得停止支付其隔离期间的工作报酬。</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隔离措施的解除，由原决定机关决定并宣布。</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第四十二条　传染病暴发、流行时，县级以上地方人民政府应当立即组织力量，按照预防、控制预案进</w:t>
      </w:r>
      <w:r w:rsidRPr="00A33A0A">
        <w:rPr>
          <w:rFonts w:ascii="Microsoft Yahei" w:hAnsi="Microsoft Yahei" w:hint="eastAsia"/>
          <w:color w:val="000000"/>
        </w:rPr>
        <w:lastRenderedPageBreak/>
        <w:t>行防治，切断传染病的传播途径，必要时，报经上一级人民政府决定，可以采取下列紧急措施并予以公告</w:t>
      </w:r>
      <w:r w:rsidRPr="00A33A0A">
        <w:rPr>
          <w:rFonts w:ascii="Microsoft Yahei" w:hAnsi="Microsoft Yahei" w:hint="eastAsia"/>
          <w:color w:val="000000"/>
        </w:rPr>
        <w:t>:</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（一）限制或者停止集市、影剧院演出或者其他人群聚集的活动；</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（二）停工、停业、停课；</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（三）封闭或者封存被传染病病原体污染的公共饮用水源、食品以及相关物品；</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（四）控制或者扑杀染疫野生动物、家畜家禽；</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（五）封闭可能造成传染病扩散的场所。</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上级人民政府接到下级人民政府关于采取前款所列紧急措施的报告时，应当即时作出决定。</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紧急措施的解除，由原决定机关决定并宣布。</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第四十三条　甲类、乙类传染病暴发、流行时，县级以上地方人民政府报经上一级人民政府决定，可以宣布本行政区域部分或者全部为疫区；国务院可以决定并宣布跨省、自治区、直辖市的疫区。县级以上地方人民政府可以在疫区内采取本法第四十二条规定的紧急措施，并可以对出入疫区的人员、物资和交通工具实施卫生检疫。</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省、自治区、直辖市人民政府可以决定对本行政区域内的甲类传染病疫区实施封锁；但是，封锁大、中城市的疫区或者封锁跨省、自治区、直辖市的疫区，以及封锁疫区导致中断干线交通或者封锁国境的，由国务院决定。</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疫区封锁的解除，由原决定机关决定并宣布。</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第四十四条　发生甲类传染病时，为了防止该传染病通过交通工具及其乘运的人员、物资传播，可以实施交通卫生检疫。具体办法由国务院制定。</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第四十五条　传染病暴发、流行时，根据传染病疫情控制的需要，国务院有权在全国范围或者跨省、自治区、直辖市范围内，县级以上地方人民政府有权在本行政区域内紧急调集人员或者调用储备物资，临时征用房屋、交通工具以及相关设施、设备。</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紧急调集人员的，应当按照规定给予合理报酬。临时征用房屋、交通工具以及相关设施、设备的，应当依法给予补偿；能返还的，应当及时返还。</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第四十六条　患甲类传染病、炭疽死亡的，应当将尸体立即进行卫生处理，就近火化。患其他传染病死亡的，必要时，应当将尸体进行卫生处理后火化或者按照规定深埋。</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为了查找传染病病因，医疗机构在必要时可以按照国务院卫生行政部门的规定，对传染病病人尸体或者疑似传染病病人尸体进行解剖查验，并应当告知死者家属。</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第四十七条　疫区中被传染病病原体污染或者可能被传染病病原体污染的物品，经消毒可以使用的，应</w:t>
      </w:r>
      <w:r w:rsidRPr="00A33A0A">
        <w:rPr>
          <w:rFonts w:ascii="Microsoft Yahei" w:hAnsi="Microsoft Yahei" w:hint="eastAsia"/>
          <w:color w:val="000000"/>
        </w:rPr>
        <w:lastRenderedPageBreak/>
        <w:t>当在当地疾病预防控制机构的指导下，进行消毒处理后，方可使用、出售和运输。</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第四十八条　发生传染病疫情时，疾病预防控制机构和省级以上人民政府卫生行政部门指派的其他与传染病有关的专业技术机构，可以进入传染病疫点、疫区进行调查、采集样本、技术分析和检验。</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第四十九条　传染病暴发、流行时，药品和医疗器械生产、供应单位应当及时生产、供应防治传染病的药品和医疗器械。铁路、交通、民用航空经营单位必须优先运送处理传染病疫情的人员以及防治传染病的药品和医疗器械。县级以上人民政府有关部门应当做好组织协调工作。</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第五章　医疗救治</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第五十条　县级以上人民政府应当加强和完善传染病医疗救治服务网络的建设，指定具备传染病救治条件和能力的医疗机构承担传染病救治任务，或者根据传染病救治需要设置传染病医院。</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第五十一条　医疗机构的基本标准、建筑设计和服务流程，应当符合预防传染病医院感染的要求。</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医疗机构应当按照规定对使用的医疗器械进行消毒；对按照规定一次使用的医疗器具，应当在使用后予以销毁。</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医疗机构应当按照国务院卫生行政部门规定的传染病诊断标准和治疗要求，采取相应措施，提高传染病医疗救治能力。</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第五十二条　医疗机构应当对传染病病人或者疑似传染病病人提供医疗救护、现场救援和接诊治疗，书写病历记录以及其他有关资料，并妥善保管。</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医疗机构应当实行传染病预检、分诊制度；对传染病病人、疑似传染病病人，应当引导至相对隔离的分诊点进行初诊。医疗机构不具备相应救治能力的，应当将患者及其病历记录复印件一并转至具备相应救治能力的医疗机构。具体办法由国务院卫生行政部门规定。</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第六章　监督管理</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第五十三条　县级以上人民政府卫生行政部门对传染病防治工作履行下列监督检查职责</w:t>
      </w:r>
      <w:r w:rsidRPr="00A33A0A">
        <w:rPr>
          <w:rFonts w:ascii="Microsoft Yahei" w:hAnsi="Microsoft Yahei" w:hint="eastAsia"/>
          <w:color w:val="000000"/>
        </w:rPr>
        <w:t>:</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（一）对下级人民政府卫生行政部门履行本法规定的传染病防治职责进行监督检查；</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（二）对疾病预防控制机构、医疗机构的传染病防治工作进行监督检查；</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（三）对采供血机构的采供血活动进行监督检查；</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（四）对用于传染病防治的消毒产品及其生产单位进行监督检查，并对饮用水供水单位从事生产或者供应活动以及涉及饮用水卫生安全的产品进行监督检查；</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（五）对传染病菌种、毒种和传染病检测样本的采集、保藏、携带、运输、使用进行监督检查；</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lastRenderedPageBreak/>
        <w:t xml:space="preserve">　　（六）对公共场所和有关单位的卫生条件和传染病预防、控制措施进行监督检查。</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省级以上人民政府卫生行政部门负责组织对传染病防治重大事项的处理。</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第五十四条　县级以上人民政府卫生行政部门在履行监督检查职责时，有权进入被检查单位和传染病疫情发生现场调查取证，查阅或者复制有关的资料和采集样本。被检查单位应当予以配合，不得拒绝、阻挠。</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第五十五条　县级以上地方人民政府卫生行政部门在履行监督检查职责时，发现被传染病病原体污染的公共饮用水源、食品以及相关物品，如不及时采取控制措施可能导致传染病传播、流行的，可以采取封闭公共饮用水源、封存食品以及相关物品或者暂停销售的临时控制措施，并予以检验或者进行消毒。经检验，属于被污染的食品，应当予以销毁；对未被污染的食品或者经消毒后可以使用的物品，应当解除控制措施。</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第五十六条　卫生行政部门工作人员依法执行职务时，应当不少于两人，并出示执法证件，填写卫生执法文书。</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卫生执法文书经核对无误后，应当由卫生执法人员和当事人签名。当事人拒绝签名的，卫生执法人员应当注明情况。</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第五十七条　卫生行政部门应当依法建立健全内部监督制度，对其工作人员依据法定职权和程序履行职责的情况进行监督。</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上级卫生行政部门发现下级卫生行政部门不及时处理职责范围内的事项或者不履行职责的，应当责令纠正或者直接予以处理。</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第五十八条　卫生行政部门及其工作人员履行职责，应当自觉接受社会和公民的监督。单位和个人有权向上级人民政府及其卫生行政部门举报违反本法的行为。接到举报的有关人民政府或者其卫生行政部门，应当及时调查处理。</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第七章　保障措施</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第五十九条　国家将传染病防治工作纳入国民经济和社会发展计划，县级以上地方人民政府将传染病防治工作纳入本行政区域的国民经济和社会发展计划。</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第六十条　县级以上地方人民政府按照本级政府职责负责本行政区域内传染病预防、控制、监督工作的日常经费。</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国务院卫生行政部门会同国务院有关部门，根据传染病流行趋势，确定全国传染病预防、控制、救治、监测、预测、预警、监督检查等项目。中央财政对困难地区实施重大传染病防治项目给予补助。</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省、自治区、直辖市人民政府根据本行政区域内传染病流行趋势，在国务院卫生行政部门确定的项目范围内，确定传染病预防、控制、监督等项目，并保障项目的实施经费。</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第六十一条　国家加强基层传染病防治体系建设，扶持贫困地区和少数民族地区的传染病防治工作。</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lastRenderedPageBreak/>
        <w:t xml:space="preserve">　　地方各级人民政府应当保障城市社区、农村基层传染病预防工作的经费。</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第六十二条　国家对患有特定传染病的困难人群实行医疗救助，减免医疗费用。具体办法由国务院卫生行政部门会同国务院财政部门等部门制定。</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第六十三条　县级以上人民政府负责储备防治传染病的药品、医疗器械和其他物资，以备调用。</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第六十四条　对从事传染病预防、医疗、科研、教学、现场处理疫情的人员，以及在生产、工作中接触传染病病原体的其他人员，有关单位应当按照国家规定，采取有效的卫生防护措施和医疗保健措施，并给予适当的津贴。</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第八章　法律责任</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第六十五条　地方各级人民政府未依照本法的规定履行报告职责，或者隐瞒、谎报、缓报传染病疫情，或者在传染病暴发、流行时，未及时组织救治、采取控制措施的，由上级人民政府责令改正，通报批评；造成传染病传播、流行或者其他严重后果的，对负有责任的主管人员，依法给予行政处分；构成犯罪的，依法追究刑事责任。</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第六十六条　县级以上人民政府卫生行政部门违反本法规定，有下列情形之一的，由本级人民政府、上级人民政府卫生行政部门责令改正，通报批评；造成传染病传播、流行或者其他严重后果的，对负有责任的主管人员和其他直接责任人员，依法给予行政处分；构成犯罪的，依法追究刑事责任</w:t>
      </w:r>
      <w:r w:rsidRPr="00A33A0A">
        <w:rPr>
          <w:rFonts w:ascii="Microsoft Yahei" w:hAnsi="Microsoft Yahei" w:hint="eastAsia"/>
          <w:color w:val="000000"/>
        </w:rPr>
        <w:t>:</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（一）未依法履行传染病疫情通报、报告或者公布职责，或者隐瞒、谎报、缓报传染病疫情的；</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（二）发生或者可能发生传染病传播时未及时采取预防、控制措施的；</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（三）未依法履行监督检查职责，或者发现违法行为不及时查处的；</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（四）未及时调查、处理单位和个人对下级卫生行政部门不履行传染病防治职责的举报的；</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（五）违反本法的其他失职、渎职行为。</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第六十七条　县级以上人民政府有关部门未依照本法的规定履行传染病防治和保障职责的，由本级人民政府或者上级人民政府有关部门责令改正，通报批评；造成传染病传播、流行或者其他严重后果的，对负有责任的主管人员和其他直接责任人员，依法给予行政处分；构成犯罪的，依法追究刑事责任。</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第六十八条　疾病预防控制机构违反本法规定，有下列情形之一的，由县级以上人民政府卫生行政部门责令限期改正，通报批评，给予警告；对负有责任的主管人员和其他直接责任人员，依法给予降级、撤职、开除的处分，并可以依法吊销有关责任人员的执业证书；构成犯罪的，依法追究刑事责任</w:t>
      </w:r>
      <w:r w:rsidRPr="00A33A0A">
        <w:rPr>
          <w:rFonts w:ascii="Microsoft Yahei" w:hAnsi="Microsoft Yahei" w:hint="eastAsia"/>
          <w:color w:val="000000"/>
        </w:rPr>
        <w:t>:</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（一）未依法履行传染病监测职责的；</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（二）未依法履行传染病疫情报告、通报职责，或者隐瞒、谎报、缓报传染病疫情的；</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lastRenderedPageBreak/>
        <w:t xml:space="preserve">　　（三）未主动收集传染病疫情信息，或者对传染病疫情信息和疫情报告未及时进行分析、调查、核实的；</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（四）发现传染病疫情时，未依据职责及时采取本法规定的措施的；</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（五）故意泄露传染病病人、病原携带者、疑似传染病病人、密切接触者涉及个人隐私的有关信息、资料的。</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第六十九条　医疗机构违反本法规定，有下列情形之一的，由县级以上人民政府卫生行政部门责令改正，通报批评，给予警告；造成传染病传播、流行或者其他严重后果的，对负有责任的主管人员和其他直接责任人员，依法给予降级、撤职、开除的处分，并可以依法吊销有关责任人员的执业证书；构成犯罪的，依法追究刑事责任</w:t>
      </w:r>
      <w:r w:rsidRPr="00A33A0A">
        <w:rPr>
          <w:rFonts w:ascii="Microsoft Yahei" w:hAnsi="Microsoft Yahei" w:hint="eastAsia"/>
          <w:color w:val="000000"/>
        </w:rPr>
        <w:t>:</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（一）未按照规定承担本单位的传染病预防、控制工作、医院感染控制任务和责任区域内的传染病预防工作的；</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（二）未按照规定报告传染病疫情，或者隐瞒、谎报、缓报传染病疫情的；</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（三）发现传染病疫情时，未按照规定对传染病病人、疑似传染病病人提供医疗救护、现场救援、接诊、转诊的，或者拒绝接受转诊的；</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（四）未按照规定对本单位内被传染病病原体污染的场所、物品以及医疗废物实施消毒或者无害化处置的；</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（五）未按照规定对医疗器械进行消毒，或者对按照规定一次使用的医疗器具未予销毁，再次使用的；</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（六）在医疗救治过程中未按照规定保管医学记录资料的；</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（七）故意泄露传染病病人、病原携带者、疑似传染病病人、密切接触者涉及个人隐私的有关信息、资料的。</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第七十条　采供血机构未按照规定报告传染病疫情，或者隐瞒、谎报、缓报传染病疫情，或者未执行国家有关规定，导致因输入血液引起经血液传播疾病发生的，由县级以上人民政府卫生行政部门责令改正，通报批评，给予警告；造成传染病传播、流行或者其他严重后果的，对负有责任的主管人员和其他直接责任人员，依法给予降级、撤职、开除的处分，并可以依法吊销采供血机构的执业许可证；构成犯罪的，依法追究刑事责任。</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非法采集血液或者组织他人出卖血液的，由县级以上人民政府卫生行政部门予以取缔，没收违法所得，可以并处十万元以下的罚款；构成犯罪的，依法追究刑事责任。</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第七十一条　国境卫生检疫机关、动物防疫机构未依法履行传染病疫情通报职责的，由有关部门在各自职责范围内责令改正，通报批评；造成传染病传播、流行或者其他严重后果的，对负有责任的主管人员和其他直接责任人员，依法给予降级、撤职、开除的处分；构成犯罪的，依法追究刑事责任。</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第七十二条　铁路、交通、民用航空经营单位未依照本法的规定优先运送处理传染病疫情的人员以及防</w:t>
      </w:r>
      <w:r w:rsidRPr="00A33A0A">
        <w:rPr>
          <w:rFonts w:ascii="Microsoft Yahei" w:hAnsi="Microsoft Yahei" w:hint="eastAsia"/>
          <w:color w:val="000000"/>
        </w:rPr>
        <w:lastRenderedPageBreak/>
        <w:t>治传染病的药品和医疗器械的，由有关部门责令限期改正，给予警告；造成严重后果的，对负有责任的主管人员和其他直接责任人员，依法给予降级、撤职、开除的处分。</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第七十三条　违反本法规定，有下列情形之一，导致或者可能导致传染病传播、流行的，由县级以上人民政府卫生行政部门责令限期改正，没收违法所得，可以并处五万元以下的罚款；已取得许可证的，原发证部门可以依法暂扣或者吊销许可证；构成犯罪的，依法追究刑事责任</w:t>
      </w:r>
      <w:r w:rsidRPr="00A33A0A">
        <w:rPr>
          <w:rFonts w:ascii="Microsoft Yahei" w:hAnsi="Microsoft Yahei" w:hint="eastAsia"/>
          <w:color w:val="000000"/>
        </w:rPr>
        <w:t>:</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（一）饮用水供水单位供应的饮用水不符合国家卫生标准和卫生规范的；</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（二）涉及饮用水卫生安全的产品不符合国家卫生标准和卫生规范的；</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（三）用于传染病防治的消毒产品不符合国家卫生标准和卫生规范的；</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（四）出售、运输疫区中被传染病病原体污染或者可能被传染病病原体污染的物品，未进行消毒处理的；</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（五）生物制品生产单位生产的血液制品不符合国家质量标准的。</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第七十四条　违反本法规定，有下列情形之一的，由县级以上地方人民政府卫生行政部门责令改正，通报批评，给予警告，已取得许可证的，可以依法暂扣或者吊销许可证；造成传染病传播、流行以及其他严重后果的，对负有责任的主管人员和其他直接责任人员，依法给予降级、撤职、开除的处分，并可以依法吊销有关责任人员的执业证书；构成犯罪的，依法追究刑事责任</w:t>
      </w:r>
      <w:r w:rsidRPr="00A33A0A">
        <w:rPr>
          <w:rFonts w:ascii="Microsoft Yahei" w:hAnsi="Microsoft Yahei" w:hint="eastAsia"/>
          <w:color w:val="000000"/>
        </w:rPr>
        <w:t>:</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（一）疾病预防控制机构、医疗机构和从事病原微生物实验的单位，不符合国家规定的条件和技术标准，对传染病病原体样本未按照规定进行严格管理，造成实验室感染和病原微生物扩散的；</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（二）违反国家有关规定，采集、保藏、携带、运输和使用传染病菌种、毒种和传染病检测样本的；</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（三）疾病预防控制机构、医疗机构未执行国家有关规定，导致因输入血液、使用血液制品引起经血液传播疾病发生的。</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第七十五条　未经检疫出售、运输与人畜共患传染病有关的野生动物、家畜家禽的，由县级以上地方人民政府畜牧兽医行政部门责令停止违法行为，并依法给予行政处罚。</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第七十六条　在国家确认的自然疫源地兴建水利、交通、旅游、能源等大型建设项目，未经卫生调查进行施工的，或者未按照疾病预防控制机构的意见采取必要的传染病预防、控制措施的，由县级以上人民政府卫生行政部门责令限期改正，给予警告，处五千元以上三万元以下的罚款；逾期不改正的，处三万元以上十万元以下的罚款，并可以提请有关人民政府依据职责权限，责令停建、关闭。</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第七十七条　单位和个人违反本法规定，导致传染病传播、流行，给他人人身、财产造成损害的，应当依法承担民事责任。</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第九章　附则</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第七十八条　本法中下列用语的含义</w:t>
      </w:r>
      <w:r w:rsidRPr="00A33A0A">
        <w:rPr>
          <w:rFonts w:ascii="Microsoft Yahei" w:hAnsi="Microsoft Yahei" w:hint="eastAsia"/>
          <w:color w:val="000000"/>
        </w:rPr>
        <w:t>:</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（一）传染病病人、疑似传染病病人</w:t>
      </w:r>
      <w:r w:rsidRPr="00A33A0A">
        <w:rPr>
          <w:rFonts w:ascii="Microsoft Yahei" w:hAnsi="Microsoft Yahei" w:hint="eastAsia"/>
          <w:color w:val="000000"/>
        </w:rPr>
        <w:t>:</w:t>
      </w:r>
      <w:r w:rsidRPr="00A33A0A">
        <w:rPr>
          <w:rFonts w:ascii="Microsoft Yahei" w:hAnsi="Microsoft Yahei" w:hint="eastAsia"/>
          <w:color w:val="000000"/>
        </w:rPr>
        <w:t>指根据国务院卫生行政部门发布的《中华人民共和国传染病防治法规定管理的传染病诊断标准》，符合传染病病人和疑似传染病病人诊断标准的人。</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（二）病原携带者</w:t>
      </w:r>
      <w:r w:rsidRPr="00A33A0A">
        <w:rPr>
          <w:rFonts w:ascii="Microsoft Yahei" w:hAnsi="Microsoft Yahei" w:hint="eastAsia"/>
          <w:color w:val="000000"/>
        </w:rPr>
        <w:t>:</w:t>
      </w:r>
      <w:r w:rsidRPr="00A33A0A">
        <w:rPr>
          <w:rFonts w:ascii="Microsoft Yahei" w:hAnsi="Microsoft Yahei" w:hint="eastAsia"/>
          <w:color w:val="000000"/>
        </w:rPr>
        <w:t>指感染病原体无临床症状但能排出病原体的人。</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（三）流行病学调查</w:t>
      </w:r>
      <w:r w:rsidRPr="00A33A0A">
        <w:rPr>
          <w:rFonts w:ascii="Microsoft Yahei" w:hAnsi="Microsoft Yahei" w:hint="eastAsia"/>
          <w:color w:val="000000"/>
        </w:rPr>
        <w:t>:</w:t>
      </w:r>
      <w:r w:rsidRPr="00A33A0A">
        <w:rPr>
          <w:rFonts w:ascii="Microsoft Yahei" w:hAnsi="Microsoft Yahei" w:hint="eastAsia"/>
          <w:color w:val="000000"/>
        </w:rPr>
        <w:t>指对人群中疾病或者健康状况的分布及其决定因素进行调查研究，提出疾病预防控制措施及保健对策。</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（四）疫点</w:t>
      </w:r>
      <w:r w:rsidRPr="00A33A0A">
        <w:rPr>
          <w:rFonts w:ascii="Microsoft Yahei" w:hAnsi="Microsoft Yahei" w:hint="eastAsia"/>
          <w:color w:val="000000"/>
        </w:rPr>
        <w:t>:</w:t>
      </w:r>
      <w:r w:rsidRPr="00A33A0A">
        <w:rPr>
          <w:rFonts w:ascii="Microsoft Yahei" w:hAnsi="Microsoft Yahei" w:hint="eastAsia"/>
          <w:color w:val="000000"/>
        </w:rPr>
        <w:t>指病原体从传染源向周围播散的范围较小或者单个疫源地。</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（五）疫区</w:t>
      </w:r>
      <w:r w:rsidRPr="00A33A0A">
        <w:rPr>
          <w:rFonts w:ascii="Microsoft Yahei" w:hAnsi="Microsoft Yahei" w:hint="eastAsia"/>
          <w:color w:val="000000"/>
        </w:rPr>
        <w:t>:</w:t>
      </w:r>
      <w:r w:rsidRPr="00A33A0A">
        <w:rPr>
          <w:rFonts w:ascii="Microsoft Yahei" w:hAnsi="Microsoft Yahei" w:hint="eastAsia"/>
          <w:color w:val="000000"/>
        </w:rPr>
        <w:t>指传染病在人群中暴发、流行，其病原体向周围播散时所能波及的地区。</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（六）人畜共患传染病</w:t>
      </w:r>
      <w:r w:rsidRPr="00A33A0A">
        <w:rPr>
          <w:rFonts w:ascii="Microsoft Yahei" w:hAnsi="Microsoft Yahei" w:hint="eastAsia"/>
          <w:color w:val="000000"/>
        </w:rPr>
        <w:t>:</w:t>
      </w:r>
      <w:r w:rsidRPr="00A33A0A">
        <w:rPr>
          <w:rFonts w:ascii="Microsoft Yahei" w:hAnsi="Microsoft Yahei" w:hint="eastAsia"/>
          <w:color w:val="000000"/>
        </w:rPr>
        <w:t>指人与脊椎动物共同罹患的传染病，如鼠疫、狂犬病、血吸虫病等。</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（七）自然疫源地</w:t>
      </w:r>
      <w:r w:rsidRPr="00A33A0A">
        <w:rPr>
          <w:rFonts w:ascii="Microsoft Yahei" w:hAnsi="Microsoft Yahei" w:hint="eastAsia"/>
          <w:color w:val="000000"/>
        </w:rPr>
        <w:t>:</w:t>
      </w:r>
      <w:r w:rsidRPr="00A33A0A">
        <w:rPr>
          <w:rFonts w:ascii="Microsoft Yahei" w:hAnsi="Microsoft Yahei" w:hint="eastAsia"/>
          <w:color w:val="000000"/>
        </w:rPr>
        <w:t>指某些可引起人类传染病的病原体在自然界的野生动物中长期存在和循环的地区。</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（八）病媒生物</w:t>
      </w:r>
      <w:r w:rsidRPr="00A33A0A">
        <w:rPr>
          <w:rFonts w:ascii="Microsoft Yahei" w:hAnsi="Microsoft Yahei" w:hint="eastAsia"/>
          <w:color w:val="000000"/>
        </w:rPr>
        <w:t>:</w:t>
      </w:r>
      <w:r w:rsidRPr="00A33A0A">
        <w:rPr>
          <w:rFonts w:ascii="Microsoft Yahei" w:hAnsi="Microsoft Yahei" w:hint="eastAsia"/>
          <w:color w:val="000000"/>
        </w:rPr>
        <w:t>指能够将病原体从人或者其他动物传播给人的生物，如蚊、蝇、蚤类等。</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（九）医源性感染</w:t>
      </w:r>
      <w:r w:rsidRPr="00A33A0A">
        <w:rPr>
          <w:rFonts w:ascii="Microsoft Yahei" w:hAnsi="Microsoft Yahei" w:hint="eastAsia"/>
          <w:color w:val="000000"/>
        </w:rPr>
        <w:t>:</w:t>
      </w:r>
      <w:r w:rsidRPr="00A33A0A">
        <w:rPr>
          <w:rFonts w:ascii="Microsoft Yahei" w:hAnsi="Microsoft Yahei" w:hint="eastAsia"/>
          <w:color w:val="000000"/>
        </w:rPr>
        <w:t>指在医学服务中，因病原体传播引起的感染。</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（十）医院感染</w:t>
      </w:r>
      <w:r w:rsidRPr="00A33A0A">
        <w:rPr>
          <w:rFonts w:ascii="Microsoft Yahei" w:hAnsi="Microsoft Yahei" w:hint="eastAsia"/>
          <w:color w:val="000000"/>
        </w:rPr>
        <w:t>:</w:t>
      </w:r>
      <w:r w:rsidRPr="00A33A0A">
        <w:rPr>
          <w:rFonts w:ascii="Microsoft Yahei" w:hAnsi="Microsoft Yahei" w:hint="eastAsia"/>
          <w:color w:val="000000"/>
        </w:rPr>
        <w:t>指住院病人在医院内获得的感染，包括在住院期间发生的感染和在医院内获得出院后发生的感染，但不包括入院前已开始或者入院时已处于潜伏期的感染。医院工作人员在医院内获得的感染也属医院感染。</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（十一）实验室感染</w:t>
      </w:r>
      <w:r w:rsidRPr="00A33A0A">
        <w:rPr>
          <w:rFonts w:ascii="Microsoft Yahei" w:hAnsi="Microsoft Yahei" w:hint="eastAsia"/>
          <w:color w:val="000000"/>
        </w:rPr>
        <w:t>:</w:t>
      </w:r>
      <w:r w:rsidRPr="00A33A0A">
        <w:rPr>
          <w:rFonts w:ascii="Microsoft Yahei" w:hAnsi="Microsoft Yahei" w:hint="eastAsia"/>
          <w:color w:val="000000"/>
        </w:rPr>
        <w:t>指从事实验室工作时，因接触病原体所致的感染。</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（十二）菌种、毒种</w:t>
      </w:r>
      <w:r w:rsidRPr="00A33A0A">
        <w:rPr>
          <w:rFonts w:ascii="Microsoft Yahei" w:hAnsi="Microsoft Yahei" w:hint="eastAsia"/>
          <w:color w:val="000000"/>
        </w:rPr>
        <w:t>:</w:t>
      </w:r>
      <w:r w:rsidRPr="00A33A0A">
        <w:rPr>
          <w:rFonts w:ascii="Microsoft Yahei" w:hAnsi="Microsoft Yahei" w:hint="eastAsia"/>
          <w:color w:val="000000"/>
        </w:rPr>
        <w:t>指可能引起本法规定的传染病发生的细菌菌种、病毒毒种。</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（十三）消毒</w:t>
      </w:r>
      <w:r w:rsidRPr="00A33A0A">
        <w:rPr>
          <w:rFonts w:ascii="Microsoft Yahei" w:hAnsi="Microsoft Yahei" w:hint="eastAsia"/>
          <w:color w:val="000000"/>
        </w:rPr>
        <w:t>:</w:t>
      </w:r>
      <w:r w:rsidRPr="00A33A0A">
        <w:rPr>
          <w:rFonts w:ascii="Microsoft Yahei" w:hAnsi="Microsoft Yahei" w:hint="eastAsia"/>
          <w:color w:val="000000"/>
        </w:rPr>
        <w:t>指用化学、物理、生物的方法杀灭或者消除环境中的病原微生物。</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（十四）疾病预防控制机构</w:t>
      </w:r>
      <w:r w:rsidRPr="00A33A0A">
        <w:rPr>
          <w:rFonts w:ascii="Microsoft Yahei" w:hAnsi="Microsoft Yahei" w:hint="eastAsia"/>
          <w:color w:val="000000"/>
        </w:rPr>
        <w:t>:</w:t>
      </w:r>
      <w:r w:rsidRPr="00A33A0A">
        <w:rPr>
          <w:rFonts w:ascii="Microsoft Yahei" w:hAnsi="Microsoft Yahei" w:hint="eastAsia"/>
          <w:color w:val="000000"/>
        </w:rPr>
        <w:t>指从事疾病预防控制活动的疾病预防控制中心以及与上述机构业务活动相同的单位。</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（十五）医疗机构</w:t>
      </w:r>
      <w:r w:rsidRPr="00A33A0A">
        <w:rPr>
          <w:rFonts w:ascii="Microsoft Yahei" w:hAnsi="Microsoft Yahei" w:hint="eastAsia"/>
          <w:color w:val="000000"/>
        </w:rPr>
        <w:t>:</w:t>
      </w:r>
      <w:r w:rsidRPr="00A33A0A">
        <w:rPr>
          <w:rFonts w:ascii="Microsoft Yahei" w:hAnsi="Microsoft Yahei" w:hint="eastAsia"/>
          <w:color w:val="000000"/>
        </w:rPr>
        <w:t>指按照《医疗机构管理条例》取得医疗机构执业许可证，从事疾病诊断、治疗活动的机构。</w:t>
      </w:r>
    </w:p>
    <w:p w:rsidR="00A33A0A" w:rsidRPr="00A33A0A" w:rsidRDefault="00A33A0A" w:rsidP="00A33A0A">
      <w:pPr>
        <w:rPr>
          <w:rFonts w:ascii="Microsoft Yahei" w:hAnsi="Microsoft Yahei" w:hint="eastAsia"/>
          <w:color w:val="000000"/>
        </w:rPr>
      </w:pPr>
    </w:p>
    <w:p w:rsidR="00A33A0A" w:rsidRPr="00A33A0A" w:rsidRDefault="00A33A0A" w:rsidP="00A33A0A">
      <w:pPr>
        <w:rPr>
          <w:rFonts w:ascii="Microsoft Yahei" w:hAnsi="Microsoft Yahei" w:hint="eastAsia"/>
          <w:color w:val="000000"/>
        </w:rPr>
      </w:pPr>
      <w:r w:rsidRPr="00A33A0A">
        <w:rPr>
          <w:rFonts w:ascii="Microsoft Yahei" w:hAnsi="Microsoft Yahei" w:hint="eastAsia"/>
          <w:color w:val="000000"/>
        </w:rPr>
        <w:t xml:space="preserve">　　第七十九条　传染病防治中有关食品、药品、血液、水、医疗废物和病原微生物的管理以及动物防疫和国境卫生检疫，本法未规定的，分别适用其他有关法律、行政法规的规定。</w:t>
      </w:r>
    </w:p>
    <w:p w:rsidR="00A33A0A" w:rsidRPr="00A33A0A" w:rsidRDefault="00A33A0A" w:rsidP="00A33A0A">
      <w:pPr>
        <w:rPr>
          <w:rFonts w:ascii="Microsoft Yahei" w:hAnsi="Microsoft Yahei" w:hint="eastAsia"/>
          <w:color w:val="000000"/>
        </w:rPr>
      </w:pPr>
    </w:p>
    <w:p w:rsidR="006C45D5" w:rsidRPr="00A33A0A" w:rsidRDefault="00A33A0A" w:rsidP="00A33A0A">
      <w:r w:rsidRPr="00A33A0A">
        <w:rPr>
          <w:rFonts w:ascii="Microsoft Yahei" w:hAnsi="Microsoft Yahei" w:hint="eastAsia"/>
          <w:color w:val="000000"/>
        </w:rPr>
        <w:t xml:space="preserve">　　第八十条　本法自</w:t>
      </w:r>
      <w:r w:rsidRPr="00A33A0A">
        <w:rPr>
          <w:rFonts w:ascii="Microsoft Yahei" w:hAnsi="Microsoft Yahei" w:hint="eastAsia"/>
          <w:color w:val="000000"/>
        </w:rPr>
        <w:t>2004</w:t>
      </w:r>
      <w:r w:rsidRPr="00A33A0A">
        <w:rPr>
          <w:rFonts w:ascii="Microsoft Yahei" w:hAnsi="Microsoft Yahei" w:hint="eastAsia"/>
          <w:color w:val="000000"/>
        </w:rPr>
        <w:t>年</w:t>
      </w:r>
      <w:r w:rsidRPr="00A33A0A">
        <w:rPr>
          <w:rFonts w:ascii="Microsoft Yahei" w:hAnsi="Microsoft Yahei" w:hint="eastAsia"/>
          <w:color w:val="000000"/>
        </w:rPr>
        <w:t>12</w:t>
      </w:r>
      <w:r w:rsidRPr="00A33A0A">
        <w:rPr>
          <w:rFonts w:ascii="Microsoft Yahei" w:hAnsi="Microsoft Yahei" w:hint="eastAsia"/>
          <w:color w:val="000000"/>
        </w:rPr>
        <w:t>月</w:t>
      </w:r>
      <w:r w:rsidRPr="00A33A0A">
        <w:rPr>
          <w:rFonts w:ascii="Microsoft Yahei" w:hAnsi="Microsoft Yahei" w:hint="eastAsia"/>
          <w:color w:val="000000"/>
        </w:rPr>
        <w:t>1</w:t>
      </w:r>
      <w:r w:rsidRPr="00A33A0A">
        <w:rPr>
          <w:rFonts w:ascii="Microsoft Yahei" w:hAnsi="Microsoft Yahei" w:hint="eastAsia"/>
          <w:color w:val="000000"/>
        </w:rPr>
        <w:t>日起施行。</w:t>
      </w:r>
    </w:p>
    <w:sectPr w:rsidR="006C45D5" w:rsidRPr="00A33A0A" w:rsidSect="00F80D4B">
      <w:pgSz w:w="11906" w:h="16838"/>
      <w:pgMar w:top="1440" w:right="849" w:bottom="1440"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2A34" w:rsidRDefault="00622A34" w:rsidP="00A33A0A">
      <w:r>
        <w:separator/>
      </w:r>
    </w:p>
  </w:endnote>
  <w:endnote w:type="continuationSeparator" w:id="0">
    <w:p w:rsidR="00622A34" w:rsidRDefault="00622A34" w:rsidP="00A33A0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Microsoft Yahei">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2A34" w:rsidRDefault="00622A34" w:rsidP="00A33A0A">
      <w:r>
        <w:separator/>
      </w:r>
    </w:p>
  </w:footnote>
  <w:footnote w:type="continuationSeparator" w:id="0">
    <w:p w:rsidR="00622A34" w:rsidRDefault="00622A34" w:rsidP="00A33A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02EAE"/>
    <w:multiLevelType w:val="multilevel"/>
    <w:tmpl w:val="08785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A365A0A"/>
    <w:multiLevelType w:val="multilevel"/>
    <w:tmpl w:val="FDBE0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33A0A"/>
    <w:rsid w:val="00193F9F"/>
    <w:rsid w:val="00622A34"/>
    <w:rsid w:val="00666C7F"/>
    <w:rsid w:val="006C45D5"/>
    <w:rsid w:val="00A169E8"/>
    <w:rsid w:val="00A33A0A"/>
    <w:rsid w:val="00F80D4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5D5"/>
    <w:pPr>
      <w:widowControl w:val="0"/>
      <w:jc w:val="both"/>
    </w:pPr>
  </w:style>
  <w:style w:type="paragraph" w:styleId="1">
    <w:name w:val="heading 1"/>
    <w:basedOn w:val="a"/>
    <w:link w:val="1Char"/>
    <w:uiPriority w:val="9"/>
    <w:qFormat/>
    <w:rsid w:val="00A33A0A"/>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A33A0A"/>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next w:val="a"/>
    <w:link w:val="3Char"/>
    <w:uiPriority w:val="9"/>
    <w:semiHidden/>
    <w:unhideWhenUsed/>
    <w:qFormat/>
    <w:rsid w:val="00A33A0A"/>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33A0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A33A0A"/>
    <w:rPr>
      <w:sz w:val="18"/>
      <w:szCs w:val="18"/>
    </w:rPr>
  </w:style>
  <w:style w:type="paragraph" w:styleId="a4">
    <w:name w:val="footer"/>
    <w:basedOn w:val="a"/>
    <w:link w:val="Char0"/>
    <w:uiPriority w:val="99"/>
    <w:semiHidden/>
    <w:unhideWhenUsed/>
    <w:rsid w:val="00A33A0A"/>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33A0A"/>
    <w:rPr>
      <w:sz w:val="18"/>
      <w:szCs w:val="18"/>
    </w:rPr>
  </w:style>
  <w:style w:type="character" w:customStyle="1" w:styleId="1Char">
    <w:name w:val="标题 1 Char"/>
    <w:basedOn w:val="a0"/>
    <w:link w:val="1"/>
    <w:uiPriority w:val="9"/>
    <w:rsid w:val="00A33A0A"/>
    <w:rPr>
      <w:rFonts w:ascii="宋体" w:eastAsia="宋体" w:hAnsi="宋体" w:cs="宋体"/>
      <w:b/>
      <w:bCs/>
      <w:kern w:val="36"/>
      <w:sz w:val="48"/>
      <w:szCs w:val="48"/>
    </w:rPr>
  </w:style>
  <w:style w:type="character" w:customStyle="1" w:styleId="2Char">
    <w:name w:val="标题 2 Char"/>
    <w:basedOn w:val="a0"/>
    <w:link w:val="2"/>
    <w:uiPriority w:val="9"/>
    <w:rsid w:val="00A33A0A"/>
    <w:rPr>
      <w:rFonts w:ascii="宋体" w:eastAsia="宋体" w:hAnsi="宋体" w:cs="宋体"/>
      <w:b/>
      <w:bCs/>
      <w:kern w:val="0"/>
      <w:sz w:val="36"/>
      <w:szCs w:val="36"/>
    </w:rPr>
  </w:style>
  <w:style w:type="character" w:customStyle="1" w:styleId="collect-text">
    <w:name w:val="collect-text"/>
    <w:basedOn w:val="a0"/>
    <w:rsid w:val="00A33A0A"/>
  </w:style>
  <w:style w:type="character" w:styleId="a5">
    <w:name w:val="Hyperlink"/>
    <w:basedOn w:val="a0"/>
    <w:uiPriority w:val="99"/>
    <w:semiHidden/>
    <w:unhideWhenUsed/>
    <w:rsid w:val="00A33A0A"/>
    <w:rPr>
      <w:color w:val="0000FF"/>
      <w:u w:val="single"/>
    </w:rPr>
  </w:style>
  <w:style w:type="character" w:customStyle="1" w:styleId="vote-count">
    <w:name w:val="vote-count"/>
    <w:basedOn w:val="a0"/>
    <w:rsid w:val="00A33A0A"/>
  </w:style>
  <w:style w:type="character" w:customStyle="1" w:styleId="share-count">
    <w:name w:val="share-count"/>
    <w:basedOn w:val="a0"/>
    <w:rsid w:val="00A33A0A"/>
  </w:style>
  <w:style w:type="character" w:customStyle="1" w:styleId="index">
    <w:name w:val="index"/>
    <w:basedOn w:val="a0"/>
    <w:rsid w:val="00A33A0A"/>
  </w:style>
  <w:style w:type="character" w:customStyle="1" w:styleId="text">
    <w:name w:val="text"/>
    <w:basedOn w:val="a0"/>
    <w:rsid w:val="00A33A0A"/>
  </w:style>
  <w:style w:type="character" w:customStyle="1" w:styleId="3Char">
    <w:name w:val="标题 3 Char"/>
    <w:basedOn w:val="a0"/>
    <w:link w:val="3"/>
    <w:uiPriority w:val="9"/>
    <w:semiHidden/>
    <w:rsid w:val="00A33A0A"/>
    <w:rPr>
      <w:b/>
      <w:bCs/>
      <w:sz w:val="32"/>
      <w:szCs w:val="32"/>
    </w:rPr>
  </w:style>
  <w:style w:type="paragraph" w:styleId="a6">
    <w:name w:val="Normal (Web)"/>
    <w:basedOn w:val="a"/>
    <w:uiPriority w:val="99"/>
    <w:semiHidden/>
    <w:unhideWhenUsed/>
    <w:rsid w:val="00A33A0A"/>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609897011">
      <w:bodyDiv w:val="1"/>
      <w:marLeft w:val="0"/>
      <w:marRight w:val="0"/>
      <w:marTop w:val="0"/>
      <w:marBottom w:val="0"/>
      <w:divBdr>
        <w:top w:val="none" w:sz="0" w:space="0" w:color="auto"/>
        <w:left w:val="none" w:sz="0" w:space="0" w:color="auto"/>
        <w:bottom w:val="none" w:sz="0" w:space="0" w:color="auto"/>
        <w:right w:val="none" w:sz="0" w:space="0" w:color="auto"/>
      </w:divBdr>
      <w:divsChild>
        <w:div w:id="1925872682">
          <w:marLeft w:val="0"/>
          <w:marRight w:val="0"/>
          <w:marTop w:val="0"/>
          <w:marBottom w:val="0"/>
          <w:divBdr>
            <w:top w:val="none" w:sz="0" w:space="0" w:color="auto"/>
            <w:left w:val="none" w:sz="0" w:space="0" w:color="auto"/>
            <w:bottom w:val="none" w:sz="0" w:space="0" w:color="auto"/>
            <w:right w:val="none" w:sz="0" w:space="0" w:color="auto"/>
          </w:divBdr>
        </w:div>
        <w:div w:id="814833716">
          <w:marLeft w:val="0"/>
          <w:marRight w:val="0"/>
          <w:marTop w:val="0"/>
          <w:marBottom w:val="300"/>
          <w:divBdr>
            <w:top w:val="none" w:sz="0" w:space="0" w:color="auto"/>
            <w:left w:val="none" w:sz="0" w:space="0" w:color="auto"/>
            <w:bottom w:val="none" w:sz="0" w:space="0" w:color="auto"/>
            <w:right w:val="none" w:sz="0" w:space="0" w:color="auto"/>
          </w:divBdr>
        </w:div>
      </w:divsChild>
    </w:div>
    <w:div w:id="1838882615">
      <w:bodyDiv w:val="1"/>
      <w:marLeft w:val="0"/>
      <w:marRight w:val="0"/>
      <w:marTop w:val="0"/>
      <w:marBottom w:val="0"/>
      <w:divBdr>
        <w:top w:val="none" w:sz="0" w:space="0" w:color="auto"/>
        <w:left w:val="none" w:sz="0" w:space="0" w:color="auto"/>
        <w:bottom w:val="none" w:sz="0" w:space="0" w:color="auto"/>
        <w:right w:val="none" w:sz="0" w:space="0" w:color="auto"/>
      </w:divBdr>
      <w:divsChild>
        <w:div w:id="336007453">
          <w:marLeft w:val="0"/>
          <w:marRight w:val="0"/>
          <w:marTop w:val="0"/>
          <w:marBottom w:val="0"/>
          <w:divBdr>
            <w:top w:val="none" w:sz="0" w:space="0" w:color="auto"/>
            <w:left w:val="none" w:sz="0" w:space="0" w:color="auto"/>
            <w:bottom w:val="none" w:sz="0" w:space="0" w:color="auto"/>
            <w:right w:val="none" w:sz="0" w:space="0" w:color="auto"/>
          </w:divBdr>
          <w:divsChild>
            <w:div w:id="1641961569">
              <w:marLeft w:val="0"/>
              <w:marRight w:val="0"/>
              <w:marTop w:val="0"/>
              <w:marBottom w:val="0"/>
              <w:divBdr>
                <w:top w:val="none" w:sz="0" w:space="0" w:color="auto"/>
                <w:left w:val="none" w:sz="0" w:space="0" w:color="auto"/>
                <w:bottom w:val="none" w:sz="0" w:space="0" w:color="auto"/>
                <w:right w:val="single" w:sz="6" w:space="6" w:color="CCD2D8"/>
              </w:divBdr>
            </w:div>
          </w:divsChild>
        </w:div>
        <w:div w:id="1757553626">
          <w:marLeft w:val="0"/>
          <w:marRight w:val="0"/>
          <w:marTop w:val="0"/>
          <w:marBottom w:val="225"/>
          <w:divBdr>
            <w:top w:val="none" w:sz="0" w:space="0" w:color="auto"/>
            <w:left w:val="none" w:sz="0" w:space="0" w:color="auto"/>
            <w:bottom w:val="none" w:sz="0" w:space="0" w:color="auto"/>
            <w:right w:val="none" w:sz="0" w:space="0" w:color="auto"/>
          </w:divBdr>
          <w:divsChild>
            <w:div w:id="405105227">
              <w:marLeft w:val="0"/>
              <w:marRight w:val="0"/>
              <w:marTop w:val="0"/>
              <w:marBottom w:val="225"/>
              <w:divBdr>
                <w:top w:val="none" w:sz="0" w:space="0" w:color="auto"/>
                <w:left w:val="none" w:sz="0" w:space="0" w:color="auto"/>
                <w:bottom w:val="none" w:sz="0" w:space="0" w:color="auto"/>
                <w:right w:val="none" w:sz="0" w:space="0" w:color="auto"/>
              </w:divBdr>
            </w:div>
            <w:div w:id="1568151740">
              <w:marLeft w:val="0"/>
              <w:marRight w:val="0"/>
              <w:marTop w:val="0"/>
              <w:marBottom w:val="225"/>
              <w:divBdr>
                <w:top w:val="none" w:sz="0" w:space="0" w:color="auto"/>
                <w:left w:val="none" w:sz="0" w:space="0" w:color="auto"/>
                <w:bottom w:val="none" w:sz="0" w:space="0" w:color="auto"/>
                <w:right w:val="none" w:sz="0" w:space="0" w:color="auto"/>
              </w:divBdr>
            </w:div>
          </w:divsChild>
        </w:div>
        <w:div w:id="1833911383">
          <w:marLeft w:val="0"/>
          <w:marRight w:val="0"/>
          <w:marTop w:val="300"/>
          <w:marBottom w:val="525"/>
          <w:divBdr>
            <w:top w:val="none" w:sz="0" w:space="0" w:color="auto"/>
            <w:left w:val="none" w:sz="0" w:space="0" w:color="auto"/>
            <w:bottom w:val="none" w:sz="0" w:space="0" w:color="auto"/>
            <w:right w:val="none" w:sz="0" w:space="0" w:color="auto"/>
          </w:divBdr>
        </w:div>
        <w:div w:id="1473937307">
          <w:marLeft w:val="0"/>
          <w:marRight w:val="0"/>
          <w:marTop w:val="525"/>
          <w:marBottom w:val="525"/>
          <w:divBdr>
            <w:top w:val="none" w:sz="0" w:space="0" w:color="auto"/>
            <w:left w:val="none" w:sz="0" w:space="0" w:color="auto"/>
            <w:bottom w:val="none" w:sz="0" w:space="0" w:color="auto"/>
            <w:right w:val="none" w:sz="0" w:space="0" w:color="auto"/>
          </w:divBdr>
          <w:divsChild>
            <w:div w:id="1262225661">
              <w:marLeft w:val="0"/>
              <w:marRight w:val="0"/>
              <w:marTop w:val="0"/>
              <w:marBottom w:val="0"/>
              <w:divBdr>
                <w:top w:val="single" w:sz="6" w:space="0" w:color="DDDDDD"/>
                <w:left w:val="none" w:sz="0" w:space="0" w:color="auto"/>
                <w:bottom w:val="single" w:sz="6" w:space="0" w:color="DDDDDD"/>
                <w:right w:val="none" w:sz="0" w:space="0" w:color="auto"/>
              </w:divBdr>
              <w:divsChild>
                <w:div w:id="1175195167">
                  <w:marLeft w:val="0"/>
                  <w:marRight w:val="0"/>
                  <w:marTop w:val="0"/>
                  <w:marBottom w:val="0"/>
                  <w:divBdr>
                    <w:top w:val="none" w:sz="0" w:space="0" w:color="auto"/>
                    <w:left w:val="single" w:sz="6" w:space="0" w:color="EBEBEB"/>
                    <w:bottom w:val="none" w:sz="0" w:space="0" w:color="auto"/>
                    <w:right w:val="none" w:sz="0" w:space="0" w:color="auto"/>
                  </w:divBdr>
                </w:div>
              </w:divsChild>
            </w:div>
          </w:divsChild>
        </w:div>
        <w:div w:id="129636419">
          <w:marLeft w:val="-450"/>
          <w:marRight w:val="0"/>
          <w:marTop w:val="525"/>
          <w:marBottom w:val="225"/>
          <w:divBdr>
            <w:top w:val="none" w:sz="0" w:space="0" w:color="auto"/>
            <w:left w:val="single" w:sz="48" w:space="0" w:color="4F9CEE"/>
            <w:bottom w:val="none" w:sz="0" w:space="0" w:color="auto"/>
            <w:right w:val="none" w:sz="0" w:space="0" w:color="auto"/>
          </w:divBdr>
        </w:div>
        <w:div w:id="1138375783">
          <w:marLeft w:val="0"/>
          <w:marRight w:val="0"/>
          <w:marTop w:val="0"/>
          <w:marBottom w:val="225"/>
          <w:divBdr>
            <w:top w:val="none" w:sz="0" w:space="0" w:color="auto"/>
            <w:left w:val="none" w:sz="0" w:space="0" w:color="auto"/>
            <w:bottom w:val="none" w:sz="0" w:space="0" w:color="auto"/>
            <w:right w:val="none" w:sz="0" w:space="0" w:color="auto"/>
          </w:divBdr>
        </w:div>
        <w:div w:id="1382098980">
          <w:marLeft w:val="0"/>
          <w:marRight w:val="0"/>
          <w:marTop w:val="0"/>
          <w:marBottom w:val="225"/>
          <w:divBdr>
            <w:top w:val="none" w:sz="0" w:space="0" w:color="auto"/>
            <w:left w:val="none" w:sz="0" w:space="0" w:color="auto"/>
            <w:bottom w:val="none" w:sz="0" w:space="0" w:color="auto"/>
            <w:right w:val="none" w:sz="0" w:space="0" w:color="auto"/>
          </w:divBdr>
        </w:div>
        <w:div w:id="137769573">
          <w:marLeft w:val="0"/>
          <w:marRight w:val="0"/>
          <w:marTop w:val="0"/>
          <w:marBottom w:val="225"/>
          <w:divBdr>
            <w:top w:val="none" w:sz="0" w:space="0" w:color="auto"/>
            <w:left w:val="none" w:sz="0" w:space="0" w:color="auto"/>
            <w:bottom w:val="none" w:sz="0" w:space="0" w:color="auto"/>
            <w:right w:val="none" w:sz="0" w:space="0" w:color="auto"/>
          </w:divBdr>
        </w:div>
        <w:div w:id="1691905054">
          <w:marLeft w:val="-450"/>
          <w:marRight w:val="0"/>
          <w:marTop w:val="525"/>
          <w:marBottom w:val="225"/>
          <w:divBdr>
            <w:top w:val="none" w:sz="0" w:space="0" w:color="auto"/>
            <w:left w:val="single" w:sz="48" w:space="0" w:color="4F9CEE"/>
            <w:bottom w:val="none" w:sz="0" w:space="0" w:color="auto"/>
            <w:right w:val="none" w:sz="0" w:space="0" w:color="auto"/>
          </w:divBdr>
        </w:div>
        <w:div w:id="1634864897">
          <w:marLeft w:val="0"/>
          <w:marRight w:val="0"/>
          <w:marTop w:val="0"/>
          <w:marBottom w:val="225"/>
          <w:divBdr>
            <w:top w:val="none" w:sz="0" w:space="0" w:color="auto"/>
            <w:left w:val="none" w:sz="0" w:space="0" w:color="auto"/>
            <w:bottom w:val="none" w:sz="0" w:space="0" w:color="auto"/>
            <w:right w:val="none" w:sz="0" w:space="0" w:color="auto"/>
          </w:divBdr>
        </w:div>
        <w:div w:id="638192082">
          <w:marLeft w:val="0"/>
          <w:marRight w:val="0"/>
          <w:marTop w:val="0"/>
          <w:marBottom w:val="225"/>
          <w:divBdr>
            <w:top w:val="none" w:sz="0" w:space="0" w:color="auto"/>
            <w:left w:val="none" w:sz="0" w:space="0" w:color="auto"/>
            <w:bottom w:val="none" w:sz="0" w:space="0" w:color="auto"/>
            <w:right w:val="none" w:sz="0" w:space="0" w:color="auto"/>
          </w:divBdr>
        </w:div>
        <w:div w:id="1102260315">
          <w:marLeft w:val="0"/>
          <w:marRight w:val="0"/>
          <w:marTop w:val="0"/>
          <w:marBottom w:val="225"/>
          <w:divBdr>
            <w:top w:val="none" w:sz="0" w:space="0" w:color="auto"/>
            <w:left w:val="none" w:sz="0" w:space="0" w:color="auto"/>
            <w:bottom w:val="none" w:sz="0" w:space="0" w:color="auto"/>
            <w:right w:val="none" w:sz="0" w:space="0" w:color="auto"/>
          </w:divBdr>
        </w:div>
        <w:div w:id="879897199">
          <w:marLeft w:val="0"/>
          <w:marRight w:val="0"/>
          <w:marTop w:val="0"/>
          <w:marBottom w:val="225"/>
          <w:divBdr>
            <w:top w:val="none" w:sz="0" w:space="0" w:color="auto"/>
            <w:left w:val="none" w:sz="0" w:space="0" w:color="auto"/>
            <w:bottom w:val="none" w:sz="0" w:space="0" w:color="auto"/>
            <w:right w:val="none" w:sz="0" w:space="0" w:color="auto"/>
          </w:divBdr>
        </w:div>
        <w:div w:id="1944070262">
          <w:marLeft w:val="0"/>
          <w:marRight w:val="0"/>
          <w:marTop w:val="0"/>
          <w:marBottom w:val="225"/>
          <w:divBdr>
            <w:top w:val="none" w:sz="0" w:space="0" w:color="auto"/>
            <w:left w:val="none" w:sz="0" w:space="0" w:color="auto"/>
            <w:bottom w:val="none" w:sz="0" w:space="0" w:color="auto"/>
            <w:right w:val="none" w:sz="0" w:space="0" w:color="auto"/>
          </w:divBdr>
        </w:div>
        <w:div w:id="1008825856">
          <w:marLeft w:val="0"/>
          <w:marRight w:val="0"/>
          <w:marTop w:val="0"/>
          <w:marBottom w:val="225"/>
          <w:divBdr>
            <w:top w:val="none" w:sz="0" w:space="0" w:color="auto"/>
            <w:left w:val="none" w:sz="0" w:space="0" w:color="auto"/>
            <w:bottom w:val="none" w:sz="0" w:space="0" w:color="auto"/>
            <w:right w:val="none" w:sz="0" w:space="0" w:color="auto"/>
          </w:divBdr>
        </w:div>
        <w:div w:id="148403359">
          <w:marLeft w:val="0"/>
          <w:marRight w:val="0"/>
          <w:marTop w:val="0"/>
          <w:marBottom w:val="225"/>
          <w:divBdr>
            <w:top w:val="none" w:sz="0" w:space="0" w:color="auto"/>
            <w:left w:val="none" w:sz="0" w:space="0" w:color="auto"/>
            <w:bottom w:val="none" w:sz="0" w:space="0" w:color="auto"/>
            <w:right w:val="none" w:sz="0" w:space="0" w:color="auto"/>
          </w:divBdr>
        </w:div>
        <w:div w:id="833451463">
          <w:marLeft w:val="0"/>
          <w:marRight w:val="0"/>
          <w:marTop w:val="0"/>
          <w:marBottom w:val="225"/>
          <w:divBdr>
            <w:top w:val="none" w:sz="0" w:space="0" w:color="auto"/>
            <w:left w:val="none" w:sz="0" w:space="0" w:color="auto"/>
            <w:bottom w:val="none" w:sz="0" w:space="0" w:color="auto"/>
            <w:right w:val="none" w:sz="0" w:space="0" w:color="auto"/>
          </w:divBdr>
        </w:div>
        <w:div w:id="2121221135">
          <w:marLeft w:val="0"/>
          <w:marRight w:val="0"/>
          <w:marTop w:val="0"/>
          <w:marBottom w:val="225"/>
          <w:divBdr>
            <w:top w:val="none" w:sz="0" w:space="0" w:color="auto"/>
            <w:left w:val="none" w:sz="0" w:space="0" w:color="auto"/>
            <w:bottom w:val="none" w:sz="0" w:space="0" w:color="auto"/>
            <w:right w:val="none" w:sz="0" w:space="0" w:color="auto"/>
          </w:divBdr>
        </w:div>
        <w:div w:id="535124081">
          <w:marLeft w:val="0"/>
          <w:marRight w:val="0"/>
          <w:marTop w:val="0"/>
          <w:marBottom w:val="225"/>
          <w:divBdr>
            <w:top w:val="none" w:sz="0" w:space="0" w:color="auto"/>
            <w:left w:val="none" w:sz="0" w:space="0" w:color="auto"/>
            <w:bottom w:val="none" w:sz="0" w:space="0" w:color="auto"/>
            <w:right w:val="none" w:sz="0" w:space="0" w:color="auto"/>
          </w:divBdr>
        </w:div>
        <w:div w:id="293995006">
          <w:marLeft w:val="0"/>
          <w:marRight w:val="0"/>
          <w:marTop w:val="0"/>
          <w:marBottom w:val="225"/>
          <w:divBdr>
            <w:top w:val="none" w:sz="0" w:space="0" w:color="auto"/>
            <w:left w:val="none" w:sz="0" w:space="0" w:color="auto"/>
            <w:bottom w:val="none" w:sz="0" w:space="0" w:color="auto"/>
            <w:right w:val="none" w:sz="0" w:space="0" w:color="auto"/>
          </w:divBdr>
        </w:div>
        <w:div w:id="111942341">
          <w:marLeft w:val="0"/>
          <w:marRight w:val="0"/>
          <w:marTop w:val="0"/>
          <w:marBottom w:val="225"/>
          <w:divBdr>
            <w:top w:val="none" w:sz="0" w:space="0" w:color="auto"/>
            <w:left w:val="none" w:sz="0" w:space="0" w:color="auto"/>
            <w:bottom w:val="none" w:sz="0" w:space="0" w:color="auto"/>
            <w:right w:val="none" w:sz="0" w:space="0" w:color="auto"/>
          </w:divBdr>
        </w:div>
        <w:div w:id="443235539">
          <w:marLeft w:val="0"/>
          <w:marRight w:val="0"/>
          <w:marTop w:val="0"/>
          <w:marBottom w:val="225"/>
          <w:divBdr>
            <w:top w:val="none" w:sz="0" w:space="0" w:color="auto"/>
            <w:left w:val="none" w:sz="0" w:space="0" w:color="auto"/>
            <w:bottom w:val="none" w:sz="0" w:space="0" w:color="auto"/>
            <w:right w:val="none" w:sz="0" w:space="0" w:color="auto"/>
          </w:divBdr>
        </w:div>
        <w:div w:id="137888809">
          <w:marLeft w:val="0"/>
          <w:marRight w:val="0"/>
          <w:marTop w:val="0"/>
          <w:marBottom w:val="225"/>
          <w:divBdr>
            <w:top w:val="none" w:sz="0" w:space="0" w:color="auto"/>
            <w:left w:val="none" w:sz="0" w:space="0" w:color="auto"/>
            <w:bottom w:val="none" w:sz="0" w:space="0" w:color="auto"/>
            <w:right w:val="none" w:sz="0" w:space="0" w:color="auto"/>
          </w:divBdr>
        </w:div>
        <w:div w:id="286090274">
          <w:marLeft w:val="0"/>
          <w:marRight w:val="0"/>
          <w:marTop w:val="0"/>
          <w:marBottom w:val="225"/>
          <w:divBdr>
            <w:top w:val="none" w:sz="0" w:space="0" w:color="auto"/>
            <w:left w:val="none" w:sz="0" w:space="0" w:color="auto"/>
            <w:bottom w:val="none" w:sz="0" w:space="0" w:color="auto"/>
            <w:right w:val="none" w:sz="0" w:space="0" w:color="auto"/>
          </w:divBdr>
        </w:div>
        <w:div w:id="328951441">
          <w:marLeft w:val="0"/>
          <w:marRight w:val="0"/>
          <w:marTop w:val="0"/>
          <w:marBottom w:val="225"/>
          <w:divBdr>
            <w:top w:val="none" w:sz="0" w:space="0" w:color="auto"/>
            <w:left w:val="none" w:sz="0" w:space="0" w:color="auto"/>
            <w:bottom w:val="none" w:sz="0" w:space="0" w:color="auto"/>
            <w:right w:val="none" w:sz="0" w:space="0" w:color="auto"/>
          </w:divBdr>
        </w:div>
        <w:div w:id="2126462836">
          <w:marLeft w:val="0"/>
          <w:marRight w:val="0"/>
          <w:marTop w:val="0"/>
          <w:marBottom w:val="225"/>
          <w:divBdr>
            <w:top w:val="none" w:sz="0" w:space="0" w:color="auto"/>
            <w:left w:val="none" w:sz="0" w:space="0" w:color="auto"/>
            <w:bottom w:val="none" w:sz="0" w:space="0" w:color="auto"/>
            <w:right w:val="none" w:sz="0" w:space="0" w:color="auto"/>
          </w:divBdr>
        </w:div>
        <w:div w:id="1496728307">
          <w:marLeft w:val="0"/>
          <w:marRight w:val="0"/>
          <w:marTop w:val="0"/>
          <w:marBottom w:val="225"/>
          <w:divBdr>
            <w:top w:val="none" w:sz="0" w:space="0" w:color="auto"/>
            <w:left w:val="none" w:sz="0" w:space="0" w:color="auto"/>
            <w:bottom w:val="none" w:sz="0" w:space="0" w:color="auto"/>
            <w:right w:val="none" w:sz="0" w:space="0" w:color="auto"/>
          </w:divBdr>
        </w:div>
        <w:div w:id="2007051123">
          <w:marLeft w:val="0"/>
          <w:marRight w:val="0"/>
          <w:marTop w:val="0"/>
          <w:marBottom w:val="225"/>
          <w:divBdr>
            <w:top w:val="none" w:sz="0" w:space="0" w:color="auto"/>
            <w:left w:val="none" w:sz="0" w:space="0" w:color="auto"/>
            <w:bottom w:val="none" w:sz="0" w:space="0" w:color="auto"/>
            <w:right w:val="none" w:sz="0" w:space="0" w:color="auto"/>
          </w:divBdr>
        </w:div>
        <w:div w:id="1603025615">
          <w:marLeft w:val="0"/>
          <w:marRight w:val="0"/>
          <w:marTop w:val="0"/>
          <w:marBottom w:val="225"/>
          <w:divBdr>
            <w:top w:val="none" w:sz="0" w:space="0" w:color="auto"/>
            <w:left w:val="none" w:sz="0" w:space="0" w:color="auto"/>
            <w:bottom w:val="none" w:sz="0" w:space="0" w:color="auto"/>
            <w:right w:val="none" w:sz="0" w:space="0" w:color="auto"/>
          </w:divBdr>
        </w:div>
        <w:div w:id="949239345">
          <w:marLeft w:val="0"/>
          <w:marRight w:val="0"/>
          <w:marTop w:val="0"/>
          <w:marBottom w:val="225"/>
          <w:divBdr>
            <w:top w:val="none" w:sz="0" w:space="0" w:color="auto"/>
            <w:left w:val="none" w:sz="0" w:space="0" w:color="auto"/>
            <w:bottom w:val="none" w:sz="0" w:space="0" w:color="auto"/>
            <w:right w:val="none" w:sz="0" w:space="0" w:color="auto"/>
          </w:divBdr>
        </w:div>
        <w:div w:id="1981691475">
          <w:marLeft w:val="0"/>
          <w:marRight w:val="0"/>
          <w:marTop w:val="0"/>
          <w:marBottom w:val="225"/>
          <w:divBdr>
            <w:top w:val="none" w:sz="0" w:space="0" w:color="auto"/>
            <w:left w:val="none" w:sz="0" w:space="0" w:color="auto"/>
            <w:bottom w:val="none" w:sz="0" w:space="0" w:color="auto"/>
            <w:right w:val="none" w:sz="0" w:space="0" w:color="auto"/>
          </w:divBdr>
        </w:div>
        <w:div w:id="371617145">
          <w:marLeft w:val="0"/>
          <w:marRight w:val="0"/>
          <w:marTop w:val="0"/>
          <w:marBottom w:val="225"/>
          <w:divBdr>
            <w:top w:val="none" w:sz="0" w:space="0" w:color="auto"/>
            <w:left w:val="none" w:sz="0" w:space="0" w:color="auto"/>
            <w:bottom w:val="none" w:sz="0" w:space="0" w:color="auto"/>
            <w:right w:val="none" w:sz="0" w:space="0" w:color="auto"/>
          </w:divBdr>
        </w:div>
        <w:div w:id="1739286102">
          <w:marLeft w:val="0"/>
          <w:marRight w:val="0"/>
          <w:marTop w:val="0"/>
          <w:marBottom w:val="225"/>
          <w:divBdr>
            <w:top w:val="none" w:sz="0" w:space="0" w:color="auto"/>
            <w:left w:val="none" w:sz="0" w:space="0" w:color="auto"/>
            <w:bottom w:val="none" w:sz="0" w:space="0" w:color="auto"/>
            <w:right w:val="none" w:sz="0" w:space="0" w:color="auto"/>
          </w:divBdr>
        </w:div>
        <w:div w:id="368140906">
          <w:marLeft w:val="0"/>
          <w:marRight w:val="0"/>
          <w:marTop w:val="0"/>
          <w:marBottom w:val="225"/>
          <w:divBdr>
            <w:top w:val="none" w:sz="0" w:space="0" w:color="auto"/>
            <w:left w:val="none" w:sz="0" w:space="0" w:color="auto"/>
            <w:bottom w:val="none" w:sz="0" w:space="0" w:color="auto"/>
            <w:right w:val="none" w:sz="0" w:space="0" w:color="auto"/>
          </w:divBdr>
        </w:div>
        <w:div w:id="319894379">
          <w:marLeft w:val="0"/>
          <w:marRight w:val="0"/>
          <w:marTop w:val="0"/>
          <w:marBottom w:val="225"/>
          <w:divBdr>
            <w:top w:val="none" w:sz="0" w:space="0" w:color="auto"/>
            <w:left w:val="none" w:sz="0" w:space="0" w:color="auto"/>
            <w:bottom w:val="none" w:sz="0" w:space="0" w:color="auto"/>
            <w:right w:val="none" w:sz="0" w:space="0" w:color="auto"/>
          </w:divBdr>
        </w:div>
        <w:div w:id="372048229">
          <w:marLeft w:val="0"/>
          <w:marRight w:val="0"/>
          <w:marTop w:val="0"/>
          <w:marBottom w:val="225"/>
          <w:divBdr>
            <w:top w:val="none" w:sz="0" w:space="0" w:color="auto"/>
            <w:left w:val="none" w:sz="0" w:space="0" w:color="auto"/>
            <w:bottom w:val="none" w:sz="0" w:space="0" w:color="auto"/>
            <w:right w:val="none" w:sz="0" w:space="0" w:color="auto"/>
          </w:divBdr>
        </w:div>
        <w:div w:id="358311423">
          <w:marLeft w:val="0"/>
          <w:marRight w:val="0"/>
          <w:marTop w:val="0"/>
          <w:marBottom w:val="225"/>
          <w:divBdr>
            <w:top w:val="none" w:sz="0" w:space="0" w:color="auto"/>
            <w:left w:val="none" w:sz="0" w:space="0" w:color="auto"/>
            <w:bottom w:val="none" w:sz="0" w:space="0" w:color="auto"/>
            <w:right w:val="none" w:sz="0" w:space="0" w:color="auto"/>
          </w:divBdr>
        </w:div>
        <w:div w:id="415445420">
          <w:marLeft w:val="0"/>
          <w:marRight w:val="0"/>
          <w:marTop w:val="0"/>
          <w:marBottom w:val="225"/>
          <w:divBdr>
            <w:top w:val="none" w:sz="0" w:space="0" w:color="auto"/>
            <w:left w:val="none" w:sz="0" w:space="0" w:color="auto"/>
            <w:bottom w:val="none" w:sz="0" w:space="0" w:color="auto"/>
            <w:right w:val="none" w:sz="0" w:space="0" w:color="auto"/>
          </w:divBdr>
        </w:div>
        <w:div w:id="459567317">
          <w:marLeft w:val="0"/>
          <w:marRight w:val="0"/>
          <w:marTop w:val="0"/>
          <w:marBottom w:val="225"/>
          <w:divBdr>
            <w:top w:val="none" w:sz="0" w:space="0" w:color="auto"/>
            <w:left w:val="none" w:sz="0" w:space="0" w:color="auto"/>
            <w:bottom w:val="none" w:sz="0" w:space="0" w:color="auto"/>
            <w:right w:val="none" w:sz="0" w:space="0" w:color="auto"/>
          </w:divBdr>
        </w:div>
        <w:div w:id="910314570">
          <w:marLeft w:val="0"/>
          <w:marRight w:val="0"/>
          <w:marTop w:val="0"/>
          <w:marBottom w:val="225"/>
          <w:divBdr>
            <w:top w:val="none" w:sz="0" w:space="0" w:color="auto"/>
            <w:left w:val="none" w:sz="0" w:space="0" w:color="auto"/>
            <w:bottom w:val="none" w:sz="0" w:space="0" w:color="auto"/>
            <w:right w:val="none" w:sz="0" w:space="0" w:color="auto"/>
          </w:divBdr>
        </w:div>
        <w:div w:id="1262834747">
          <w:marLeft w:val="0"/>
          <w:marRight w:val="0"/>
          <w:marTop w:val="0"/>
          <w:marBottom w:val="225"/>
          <w:divBdr>
            <w:top w:val="none" w:sz="0" w:space="0" w:color="auto"/>
            <w:left w:val="none" w:sz="0" w:space="0" w:color="auto"/>
            <w:bottom w:val="none" w:sz="0" w:space="0" w:color="auto"/>
            <w:right w:val="none" w:sz="0" w:space="0" w:color="auto"/>
          </w:divBdr>
        </w:div>
        <w:div w:id="1850606812">
          <w:marLeft w:val="0"/>
          <w:marRight w:val="0"/>
          <w:marTop w:val="0"/>
          <w:marBottom w:val="225"/>
          <w:divBdr>
            <w:top w:val="none" w:sz="0" w:space="0" w:color="auto"/>
            <w:left w:val="none" w:sz="0" w:space="0" w:color="auto"/>
            <w:bottom w:val="none" w:sz="0" w:space="0" w:color="auto"/>
            <w:right w:val="none" w:sz="0" w:space="0" w:color="auto"/>
          </w:divBdr>
        </w:div>
        <w:div w:id="1740862617">
          <w:marLeft w:val="0"/>
          <w:marRight w:val="0"/>
          <w:marTop w:val="0"/>
          <w:marBottom w:val="225"/>
          <w:divBdr>
            <w:top w:val="none" w:sz="0" w:space="0" w:color="auto"/>
            <w:left w:val="none" w:sz="0" w:space="0" w:color="auto"/>
            <w:bottom w:val="none" w:sz="0" w:space="0" w:color="auto"/>
            <w:right w:val="none" w:sz="0" w:space="0" w:color="auto"/>
          </w:divBdr>
        </w:div>
        <w:div w:id="1327395434">
          <w:marLeft w:val="0"/>
          <w:marRight w:val="0"/>
          <w:marTop w:val="0"/>
          <w:marBottom w:val="225"/>
          <w:divBdr>
            <w:top w:val="none" w:sz="0" w:space="0" w:color="auto"/>
            <w:left w:val="none" w:sz="0" w:space="0" w:color="auto"/>
            <w:bottom w:val="none" w:sz="0" w:space="0" w:color="auto"/>
            <w:right w:val="none" w:sz="0" w:space="0" w:color="auto"/>
          </w:divBdr>
        </w:div>
        <w:div w:id="2117602123">
          <w:marLeft w:val="0"/>
          <w:marRight w:val="0"/>
          <w:marTop w:val="0"/>
          <w:marBottom w:val="225"/>
          <w:divBdr>
            <w:top w:val="none" w:sz="0" w:space="0" w:color="auto"/>
            <w:left w:val="none" w:sz="0" w:space="0" w:color="auto"/>
            <w:bottom w:val="none" w:sz="0" w:space="0" w:color="auto"/>
            <w:right w:val="none" w:sz="0" w:space="0" w:color="auto"/>
          </w:divBdr>
        </w:div>
        <w:div w:id="1364358451">
          <w:marLeft w:val="0"/>
          <w:marRight w:val="0"/>
          <w:marTop w:val="0"/>
          <w:marBottom w:val="225"/>
          <w:divBdr>
            <w:top w:val="none" w:sz="0" w:space="0" w:color="auto"/>
            <w:left w:val="none" w:sz="0" w:space="0" w:color="auto"/>
            <w:bottom w:val="none" w:sz="0" w:space="0" w:color="auto"/>
            <w:right w:val="none" w:sz="0" w:space="0" w:color="auto"/>
          </w:divBdr>
        </w:div>
        <w:div w:id="1273131633">
          <w:marLeft w:val="0"/>
          <w:marRight w:val="0"/>
          <w:marTop w:val="0"/>
          <w:marBottom w:val="225"/>
          <w:divBdr>
            <w:top w:val="none" w:sz="0" w:space="0" w:color="auto"/>
            <w:left w:val="none" w:sz="0" w:space="0" w:color="auto"/>
            <w:bottom w:val="none" w:sz="0" w:space="0" w:color="auto"/>
            <w:right w:val="none" w:sz="0" w:space="0" w:color="auto"/>
          </w:divBdr>
        </w:div>
        <w:div w:id="2083065110">
          <w:marLeft w:val="0"/>
          <w:marRight w:val="0"/>
          <w:marTop w:val="0"/>
          <w:marBottom w:val="225"/>
          <w:divBdr>
            <w:top w:val="none" w:sz="0" w:space="0" w:color="auto"/>
            <w:left w:val="none" w:sz="0" w:space="0" w:color="auto"/>
            <w:bottom w:val="none" w:sz="0" w:space="0" w:color="auto"/>
            <w:right w:val="none" w:sz="0" w:space="0" w:color="auto"/>
          </w:divBdr>
        </w:div>
        <w:div w:id="105661098">
          <w:marLeft w:val="0"/>
          <w:marRight w:val="0"/>
          <w:marTop w:val="0"/>
          <w:marBottom w:val="225"/>
          <w:divBdr>
            <w:top w:val="none" w:sz="0" w:space="0" w:color="auto"/>
            <w:left w:val="none" w:sz="0" w:space="0" w:color="auto"/>
            <w:bottom w:val="none" w:sz="0" w:space="0" w:color="auto"/>
            <w:right w:val="none" w:sz="0" w:space="0" w:color="auto"/>
          </w:divBdr>
        </w:div>
        <w:div w:id="28379577">
          <w:marLeft w:val="0"/>
          <w:marRight w:val="0"/>
          <w:marTop w:val="0"/>
          <w:marBottom w:val="225"/>
          <w:divBdr>
            <w:top w:val="none" w:sz="0" w:space="0" w:color="auto"/>
            <w:left w:val="none" w:sz="0" w:space="0" w:color="auto"/>
            <w:bottom w:val="none" w:sz="0" w:space="0" w:color="auto"/>
            <w:right w:val="none" w:sz="0" w:space="0" w:color="auto"/>
          </w:divBdr>
        </w:div>
        <w:div w:id="258686851">
          <w:marLeft w:val="0"/>
          <w:marRight w:val="0"/>
          <w:marTop w:val="0"/>
          <w:marBottom w:val="225"/>
          <w:divBdr>
            <w:top w:val="none" w:sz="0" w:space="0" w:color="auto"/>
            <w:left w:val="none" w:sz="0" w:space="0" w:color="auto"/>
            <w:bottom w:val="none" w:sz="0" w:space="0" w:color="auto"/>
            <w:right w:val="none" w:sz="0" w:space="0" w:color="auto"/>
          </w:divBdr>
        </w:div>
        <w:div w:id="632950431">
          <w:marLeft w:val="0"/>
          <w:marRight w:val="0"/>
          <w:marTop w:val="0"/>
          <w:marBottom w:val="225"/>
          <w:divBdr>
            <w:top w:val="none" w:sz="0" w:space="0" w:color="auto"/>
            <w:left w:val="none" w:sz="0" w:space="0" w:color="auto"/>
            <w:bottom w:val="none" w:sz="0" w:space="0" w:color="auto"/>
            <w:right w:val="none" w:sz="0" w:space="0" w:color="auto"/>
          </w:divBdr>
        </w:div>
        <w:div w:id="1745639972">
          <w:marLeft w:val="0"/>
          <w:marRight w:val="0"/>
          <w:marTop w:val="0"/>
          <w:marBottom w:val="225"/>
          <w:divBdr>
            <w:top w:val="none" w:sz="0" w:space="0" w:color="auto"/>
            <w:left w:val="none" w:sz="0" w:space="0" w:color="auto"/>
            <w:bottom w:val="none" w:sz="0" w:space="0" w:color="auto"/>
            <w:right w:val="none" w:sz="0" w:space="0" w:color="auto"/>
          </w:divBdr>
        </w:div>
        <w:div w:id="950354278">
          <w:marLeft w:val="0"/>
          <w:marRight w:val="0"/>
          <w:marTop w:val="0"/>
          <w:marBottom w:val="225"/>
          <w:divBdr>
            <w:top w:val="none" w:sz="0" w:space="0" w:color="auto"/>
            <w:left w:val="none" w:sz="0" w:space="0" w:color="auto"/>
            <w:bottom w:val="none" w:sz="0" w:space="0" w:color="auto"/>
            <w:right w:val="none" w:sz="0" w:space="0" w:color="auto"/>
          </w:divBdr>
        </w:div>
        <w:div w:id="1995178201">
          <w:marLeft w:val="0"/>
          <w:marRight w:val="0"/>
          <w:marTop w:val="0"/>
          <w:marBottom w:val="225"/>
          <w:divBdr>
            <w:top w:val="none" w:sz="0" w:space="0" w:color="auto"/>
            <w:left w:val="none" w:sz="0" w:space="0" w:color="auto"/>
            <w:bottom w:val="none" w:sz="0" w:space="0" w:color="auto"/>
            <w:right w:val="none" w:sz="0" w:space="0" w:color="auto"/>
          </w:divBdr>
        </w:div>
        <w:div w:id="2129011601">
          <w:marLeft w:val="0"/>
          <w:marRight w:val="0"/>
          <w:marTop w:val="0"/>
          <w:marBottom w:val="225"/>
          <w:divBdr>
            <w:top w:val="none" w:sz="0" w:space="0" w:color="auto"/>
            <w:left w:val="none" w:sz="0" w:space="0" w:color="auto"/>
            <w:bottom w:val="none" w:sz="0" w:space="0" w:color="auto"/>
            <w:right w:val="none" w:sz="0" w:space="0" w:color="auto"/>
          </w:divBdr>
        </w:div>
        <w:div w:id="242303212">
          <w:marLeft w:val="0"/>
          <w:marRight w:val="0"/>
          <w:marTop w:val="0"/>
          <w:marBottom w:val="225"/>
          <w:divBdr>
            <w:top w:val="none" w:sz="0" w:space="0" w:color="auto"/>
            <w:left w:val="none" w:sz="0" w:space="0" w:color="auto"/>
            <w:bottom w:val="none" w:sz="0" w:space="0" w:color="auto"/>
            <w:right w:val="none" w:sz="0" w:space="0" w:color="auto"/>
          </w:divBdr>
        </w:div>
        <w:div w:id="1225751061">
          <w:marLeft w:val="0"/>
          <w:marRight w:val="0"/>
          <w:marTop w:val="0"/>
          <w:marBottom w:val="225"/>
          <w:divBdr>
            <w:top w:val="none" w:sz="0" w:space="0" w:color="auto"/>
            <w:left w:val="none" w:sz="0" w:space="0" w:color="auto"/>
            <w:bottom w:val="none" w:sz="0" w:space="0" w:color="auto"/>
            <w:right w:val="none" w:sz="0" w:space="0" w:color="auto"/>
          </w:divBdr>
        </w:div>
        <w:div w:id="744835672">
          <w:marLeft w:val="0"/>
          <w:marRight w:val="0"/>
          <w:marTop w:val="0"/>
          <w:marBottom w:val="225"/>
          <w:divBdr>
            <w:top w:val="none" w:sz="0" w:space="0" w:color="auto"/>
            <w:left w:val="none" w:sz="0" w:space="0" w:color="auto"/>
            <w:bottom w:val="none" w:sz="0" w:space="0" w:color="auto"/>
            <w:right w:val="none" w:sz="0" w:space="0" w:color="auto"/>
          </w:divBdr>
        </w:div>
        <w:div w:id="844784638">
          <w:marLeft w:val="0"/>
          <w:marRight w:val="0"/>
          <w:marTop w:val="0"/>
          <w:marBottom w:val="225"/>
          <w:divBdr>
            <w:top w:val="none" w:sz="0" w:space="0" w:color="auto"/>
            <w:left w:val="none" w:sz="0" w:space="0" w:color="auto"/>
            <w:bottom w:val="none" w:sz="0" w:space="0" w:color="auto"/>
            <w:right w:val="none" w:sz="0" w:space="0" w:color="auto"/>
          </w:divBdr>
        </w:div>
        <w:div w:id="1034966793">
          <w:marLeft w:val="0"/>
          <w:marRight w:val="0"/>
          <w:marTop w:val="0"/>
          <w:marBottom w:val="225"/>
          <w:divBdr>
            <w:top w:val="none" w:sz="0" w:space="0" w:color="auto"/>
            <w:left w:val="none" w:sz="0" w:space="0" w:color="auto"/>
            <w:bottom w:val="none" w:sz="0" w:space="0" w:color="auto"/>
            <w:right w:val="none" w:sz="0" w:space="0" w:color="auto"/>
          </w:divBdr>
        </w:div>
        <w:div w:id="317538777">
          <w:marLeft w:val="0"/>
          <w:marRight w:val="0"/>
          <w:marTop w:val="0"/>
          <w:marBottom w:val="225"/>
          <w:divBdr>
            <w:top w:val="none" w:sz="0" w:space="0" w:color="auto"/>
            <w:left w:val="none" w:sz="0" w:space="0" w:color="auto"/>
            <w:bottom w:val="none" w:sz="0" w:space="0" w:color="auto"/>
            <w:right w:val="none" w:sz="0" w:space="0" w:color="auto"/>
          </w:divBdr>
        </w:div>
        <w:div w:id="720834262">
          <w:marLeft w:val="0"/>
          <w:marRight w:val="0"/>
          <w:marTop w:val="0"/>
          <w:marBottom w:val="225"/>
          <w:divBdr>
            <w:top w:val="none" w:sz="0" w:space="0" w:color="auto"/>
            <w:left w:val="none" w:sz="0" w:space="0" w:color="auto"/>
            <w:bottom w:val="none" w:sz="0" w:space="0" w:color="auto"/>
            <w:right w:val="none" w:sz="0" w:space="0" w:color="auto"/>
          </w:divBdr>
        </w:div>
        <w:div w:id="835073604">
          <w:marLeft w:val="0"/>
          <w:marRight w:val="0"/>
          <w:marTop w:val="0"/>
          <w:marBottom w:val="225"/>
          <w:divBdr>
            <w:top w:val="none" w:sz="0" w:space="0" w:color="auto"/>
            <w:left w:val="none" w:sz="0" w:space="0" w:color="auto"/>
            <w:bottom w:val="none" w:sz="0" w:space="0" w:color="auto"/>
            <w:right w:val="none" w:sz="0" w:space="0" w:color="auto"/>
          </w:divBdr>
        </w:div>
        <w:div w:id="1682126031">
          <w:marLeft w:val="0"/>
          <w:marRight w:val="0"/>
          <w:marTop w:val="0"/>
          <w:marBottom w:val="225"/>
          <w:divBdr>
            <w:top w:val="none" w:sz="0" w:space="0" w:color="auto"/>
            <w:left w:val="none" w:sz="0" w:space="0" w:color="auto"/>
            <w:bottom w:val="none" w:sz="0" w:space="0" w:color="auto"/>
            <w:right w:val="none" w:sz="0" w:space="0" w:color="auto"/>
          </w:divBdr>
        </w:div>
        <w:div w:id="112485502">
          <w:marLeft w:val="0"/>
          <w:marRight w:val="0"/>
          <w:marTop w:val="0"/>
          <w:marBottom w:val="225"/>
          <w:divBdr>
            <w:top w:val="none" w:sz="0" w:space="0" w:color="auto"/>
            <w:left w:val="none" w:sz="0" w:space="0" w:color="auto"/>
            <w:bottom w:val="none" w:sz="0" w:space="0" w:color="auto"/>
            <w:right w:val="none" w:sz="0" w:space="0" w:color="auto"/>
          </w:divBdr>
        </w:div>
        <w:div w:id="1536692971">
          <w:marLeft w:val="0"/>
          <w:marRight w:val="0"/>
          <w:marTop w:val="0"/>
          <w:marBottom w:val="225"/>
          <w:divBdr>
            <w:top w:val="none" w:sz="0" w:space="0" w:color="auto"/>
            <w:left w:val="none" w:sz="0" w:space="0" w:color="auto"/>
            <w:bottom w:val="none" w:sz="0" w:space="0" w:color="auto"/>
            <w:right w:val="none" w:sz="0" w:space="0" w:color="auto"/>
          </w:divBdr>
        </w:div>
        <w:div w:id="1167595115">
          <w:marLeft w:val="0"/>
          <w:marRight w:val="0"/>
          <w:marTop w:val="0"/>
          <w:marBottom w:val="225"/>
          <w:divBdr>
            <w:top w:val="none" w:sz="0" w:space="0" w:color="auto"/>
            <w:left w:val="none" w:sz="0" w:space="0" w:color="auto"/>
            <w:bottom w:val="none" w:sz="0" w:space="0" w:color="auto"/>
            <w:right w:val="none" w:sz="0" w:space="0" w:color="auto"/>
          </w:divBdr>
        </w:div>
        <w:div w:id="165680497">
          <w:marLeft w:val="0"/>
          <w:marRight w:val="0"/>
          <w:marTop w:val="0"/>
          <w:marBottom w:val="225"/>
          <w:divBdr>
            <w:top w:val="none" w:sz="0" w:space="0" w:color="auto"/>
            <w:left w:val="none" w:sz="0" w:space="0" w:color="auto"/>
            <w:bottom w:val="none" w:sz="0" w:space="0" w:color="auto"/>
            <w:right w:val="none" w:sz="0" w:space="0" w:color="auto"/>
          </w:divBdr>
        </w:div>
        <w:div w:id="462239446">
          <w:marLeft w:val="0"/>
          <w:marRight w:val="0"/>
          <w:marTop w:val="0"/>
          <w:marBottom w:val="225"/>
          <w:divBdr>
            <w:top w:val="none" w:sz="0" w:space="0" w:color="auto"/>
            <w:left w:val="none" w:sz="0" w:space="0" w:color="auto"/>
            <w:bottom w:val="none" w:sz="0" w:space="0" w:color="auto"/>
            <w:right w:val="none" w:sz="0" w:space="0" w:color="auto"/>
          </w:divBdr>
        </w:div>
        <w:div w:id="1232496337">
          <w:marLeft w:val="0"/>
          <w:marRight w:val="0"/>
          <w:marTop w:val="0"/>
          <w:marBottom w:val="225"/>
          <w:divBdr>
            <w:top w:val="none" w:sz="0" w:space="0" w:color="auto"/>
            <w:left w:val="none" w:sz="0" w:space="0" w:color="auto"/>
            <w:bottom w:val="none" w:sz="0" w:space="0" w:color="auto"/>
            <w:right w:val="none" w:sz="0" w:space="0" w:color="auto"/>
          </w:divBdr>
        </w:div>
        <w:div w:id="2048404643">
          <w:marLeft w:val="0"/>
          <w:marRight w:val="0"/>
          <w:marTop w:val="0"/>
          <w:marBottom w:val="225"/>
          <w:divBdr>
            <w:top w:val="none" w:sz="0" w:space="0" w:color="auto"/>
            <w:left w:val="none" w:sz="0" w:space="0" w:color="auto"/>
            <w:bottom w:val="none" w:sz="0" w:space="0" w:color="auto"/>
            <w:right w:val="none" w:sz="0" w:space="0" w:color="auto"/>
          </w:divBdr>
        </w:div>
        <w:div w:id="1938517665">
          <w:marLeft w:val="0"/>
          <w:marRight w:val="0"/>
          <w:marTop w:val="0"/>
          <w:marBottom w:val="225"/>
          <w:divBdr>
            <w:top w:val="none" w:sz="0" w:space="0" w:color="auto"/>
            <w:left w:val="none" w:sz="0" w:space="0" w:color="auto"/>
            <w:bottom w:val="none" w:sz="0" w:space="0" w:color="auto"/>
            <w:right w:val="none" w:sz="0" w:space="0" w:color="auto"/>
          </w:divBdr>
        </w:div>
        <w:div w:id="1040665782">
          <w:marLeft w:val="0"/>
          <w:marRight w:val="0"/>
          <w:marTop w:val="0"/>
          <w:marBottom w:val="225"/>
          <w:divBdr>
            <w:top w:val="none" w:sz="0" w:space="0" w:color="auto"/>
            <w:left w:val="none" w:sz="0" w:space="0" w:color="auto"/>
            <w:bottom w:val="none" w:sz="0" w:space="0" w:color="auto"/>
            <w:right w:val="none" w:sz="0" w:space="0" w:color="auto"/>
          </w:divBdr>
        </w:div>
        <w:div w:id="85153614">
          <w:marLeft w:val="0"/>
          <w:marRight w:val="0"/>
          <w:marTop w:val="0"/>
          <w:marBottom w:val="225"/>
          <w:divBdr>
            <w:top w:val="none" w:sz="0" w:space="0" w:color="auto"/>
            <w:left w:val="none" w:sz="0" w:space="0" w:color="auto"/>
            <w:bottom w:val="none" w:sz="0" w:space="0" w:color="auto"/>
            <w:right w:val="none" w:sz="0" w:space="0" w:color="auto"/>
          </w:divBdr>
        </w:div>
        <w:div w:id="2037998345">
          <w:marLeft w:val="0"/>
          <w:marRight w:val="0"/>
          <w:marTop w:val="0"/>
          <w:marBottom w:val="225"/>
          <w:divBdr>
            <w:top w:val="none" w:sz="0" w:space="0" w:color="auto"/>
            <w:left w:val="none" w:sz="0" w:space="0" w:color="auto"/>
            <w:bottom w:val="none" w:sz="0" w:space="0" w:color="auto"/>
            <w:right w:val="none" w:sz="0" w:space="0" w:color="auto"/>
          </w:divBdr>
        </w:div>
        <w:div w:id="1844857855">
          <w:marLeft w:val="0"/>
          <w:marRight w:val="0"/>
          <w:marTop w:val="0"/>
          <w:marBottom w:val="225"/>
          <w:divBdr>
            <w:top w:val="none" w:sz="0" w:space="0" w:color="auto"/>
            <w:left w:val="none" w:sz="0" w:space="0" w:color="auto"/>
            <w:bottom w:val="none" w:sz="0" w:space="0" w:color="auto"/>
            <w:right w:val="none" w:sz="0" w:space="0" w:color="auto"/>
          </w:divBdr>
        </w:div>
        <w:div w:id="89855910">
          <w:marLeft w:val="0"/>
          <w:marRight w:val="0"/>
          <w:marTop w:val="0"/>
          <w:marBottom w:val="225"/>
          <w:divBdr>
            <w:top w:val="none" w:sz="0" w:space="0" w:color="auto"/>
            <w:left w:val="none" w:sz="0" w:space="0" w:color="auto"/>
            <w:bottom w:val="none" w:sz="0" w:space="0" w:color="auto"/>
            <w:right w:val="none" w:sz="0" w:space="0" w:color="auto"/>
          </w:divBdr>
        </w:div>
        <w:div w:id="1024751379">
          <w:marLeft w:val="0"/>
          <w:marRight w:val="0"/>
          <w:marTop w:val="0"/>
          <w:marBottom w:val="225"/>
          <w:divBdr>
            <w:top w:val="none" w:sz="0" w:space="0" w:color="auto"/>
            <w:left w:val="none" w:sz="0" w:space="0" w:color="auto"/>
            <w:bottom w:val="none" w:sz="0" w:space="0" w:color="auto"/>
            <w:right w:val="none" w:sz="0" w:space="0" w:color="auto"/>
          </w:divBdr>
        </w:div>
        <w:div w:id="755515230">
          <w:marLeft w:val="0"/>
          <w:marRight w:val="0"/>
          <w:marTop w:val="0"/>
          <w:marBottom w:val="225"/>
          <w:divBdr>
            <w:top w:val="none" w:sz="0" w:space="0" w:color="auto"/>
            <w:left w:val="none" w:sz="0" w:space="0" w:color="auto"/>
            <w:bottom w:val="none" w:sz="0" w:space="0" w:color="auto"/>
            <w:right w:val="none" w:sz="0" w:space="0" w:color="auto"/>
          </w:divBdr>
        </w:div>
        <w:div w:id="470558507">
          <w:marLeft w:val="0"/>
          <w:marRight w:val="0"/>
          <w:marTop w:val="0"/>
          <w:marBottom w:val="225"/>
          <w:divBdr>
            <w:top w:val="none" w:sz="0" w:space="0" w:color="auto"/>
            <w:left w:val="none" w:sz="0" w:space="0" w:color="auto"/>
            <w:bottom w:val="none" w:sz="0" w:space="0" w:color="auto"/>
            <w:right w:val="none" w:sz="0" w:space="0" w:color="auto"/>
          </w:divBdr>
        </w:div>
        <w:div w:id="820998704">
          <w:marLeft w:val="0"/>
          <w:marRight w:val="0"/>
          <w:marTop w:val="0"/>
          <w:marBottom w:val="225"/>
          <w:divBdr>
            <w:top w:val="none" w:sz="0" w:space="0" w:color="auto"/>
            <w:left w:val="none" w:sz="0" w:space="0" w:color="auto"/>
            <w:bottom w:val="none" w:sz="0" w:space="0" w:color="auto"/>
            <w:right w:val="none" w:sz="0" w:space="0" w:color="auto"/>
          </w:divBdr>
        </w:div>
        <w:div w:id="1123883131">
          <w:marLeft w:val="0"/>
          <w:marRight w:val="0"/>
          <w:marTop w:val="0"/>
          <w:marBottom w:val="225"/>
          <w:divBdr>
            <w:top w:val="none" w:sz="0" w:space="0" w:color="auto"/>
            <w:left w:val="none" w:sz="0" w:space="0" w:color="auto"/>
            <w:bottom w:val="none" w:sz="0" w:space="0" w:color="auto"/>
            <w:right w:val="none" w:sz="0" w:space="0" w:color="auto"/>
          </w:divBdr>
        </w:div>
        <w:div w:id="720131607">
          <w:marLeft w:val="0"/>
          <w:marRight w:val="0"/>
          <w:marTop w:val="0"/>
          <w:marBottom w:val="225"/>
          <w:divBdr>
            <w:top w:val="none" w:sz="0" w:space="0" w:color="auto"/>
            <w:left w:val="none" w:sz="0" w:space="0" w:color="auto"/>
            <w:bottom w:val="none" w:sz="0" w:space="0" w:color="auto"/>
            <w:right w:val="none" w:sz="0" w:space="0" w:color="auto"/>
          </w:divBdr>
        </w:div>
        <w:div w:id="1150558656">
          <w:marLeft w:val="0"/>
          <w:marRight w:val="0"/>
          <w:marTop w:val="0"/>
          <w:marBottom w:val="225"/>
          <w:divBdr>
            <w:top w:val="none" w:sz="0" w:space="0" w:color="auto"/>
            <w:left w:val="none" w:sz="0" w:space="0" w:color="auto"/>
            <w:bottom w:val="none" w:sz="0" w:space="0" w:color="auto"/>
            <w:right w:val="none" w:sz="0" w:space="0" w:color="auto"/>
          </w:divBdr>
        </w:div>
        <w:div w:id="1165704723">
          <w:marLeft w:val="0"/>
          <w:marRight w:val="0"/>
          <w:marTop w:val="0"/>
          <w:marBottom w:val="225"/>
          <w:divBdr>
            <w:top w:val="none" w:sz="0" w:space="0" w:color="auto"/>
            <w:left w:val="none" w:sz="0" w:space="0" w:color="auto"/>
            <w:bottom w:val="none" w:sz="0" w:space="0" w:color="auto"/>
            <w:right w:val="none" w:sz="0" w:space="0" w:color="auto"/>
          </w:divBdr>
        </w:div>
        <w:div w:id="23869553">
          <w:marLeft w:val="0"/>
          <w:marRight w:val="0"/>
          <w:marTop w:val="0"/>
          <w:marBottom w:val="225"/>
          <w:divBdr>
            <w:top w:val="none" w:sz="0" w:space="0" w:color="auto"/>
            <w:left w:val="none" w:sz="0" w:space="0" w:color="auto"/>
            <w:bottom w:val="none" w:sz="0" w:space="0" w:color="auto"/>
            <w:right w:val="none" w:sz="0" w:space="0" w:color="auto"/>
          </w:divBdr>
        </w:div>
        <w:div w:id="1396775649">
          <w:marLeft w:val="0"/>
          <w:marRight w:val="0"/>
          <w:marTop w:val="0"/>
          <w:marBottom w:val="225"/>
          <w:divBdr>
            <w:top w:val="none" w:sz="0" w:space="0" w:color="auto"/>
            <w:left w:val="none" w:sz="0" w:space="0" w:color="auto"/>
            <w:bottom w:val="none" w:sz="0" w:space="0" w:color="auto"/>
            <w:right w:val="none" w:sz="0" w:space="0" w:color="auto"/>
          </w:divBdr>
        </w:div>
        <w:div w:id="875045645">
          <w:marLeft w:val="0"/>
          <w:marRight w:val="0"/>
          <w:marTop w:val="0"/>
          <w:marBottom w:val="225"/>
          <w:divBdr>
            <w:top w:val="none" w:sz="0" w:space="0" w:color="auto"/>
            <w:left w:val="none" w:sz="0" w:space="0" w:color="auto"/>
            <w:bottom w:val="none" w:sz="0" w:space="0" w:color="auto"/>
            <w:right w:val="none" w:sz="0" w:space="0" w:color="auto"/>
          </w:divBdr>
        </w:div>
        <w:div w:id="1131365960">
          <w:marLeft w:val="0"/>
          <w:marRight w:val="0"/>
          <w:marTop w:val="0"/>
          <w:marBottom w:val="225"/>
          <w:divBdr>
            <w:top w:val="none" w:sz="0" w:space="0" w:color="auto"/>
            <w:left w:val="none" w:sz="0" w:space="0" w:color="auto"/>
            <w:bottom w:val="none" w:sz="0" w:space="0" w:color="auto"/>
            <w:right w:val="none" w:sz="0" w:space="0" w:color="auto"/>
          </w:divBdr>
        </w:div>
        <w:div w:id="1321301254">
          <w:marLeft w:val="0"/>
          <w:marRight w:val="0"/>
          <w:marTop w:val="0"/>
          <w:marBottom w:val="225"/>
          <w:divBdr>
            <w:top w:val="none" w:sz="0" w:space="0" w:color="auto"/>
            <w:left w:val="none" w:sz="0" w:space="0" w:color="auto"/>
            <w:bottom w:val="none" w:sz="0" w:space="0" w:color="auto"/>
            <w:right w:val="none" w:sz="0" w:space="0" w:color="auto"/>
          </w:divBdr>
        </w:div>
        <w:div w:id="310328227">
          <w:marLeft w:val="0"/>
          <w:marRight w:val="0"/>
          <w:marTop w:val="0"/>
          <w:marBottom w:val="225"/>
          <w:divBdr>
            <w:top w:val="none" w:sz="0" w:space="0" w:color="auto"/>
            <w:left w:val="none" w:sz="0" w:space="0" w:color="auto"/>
            <w:bottom w:val="none" w:sz="0" w:space="0" w:color="auto"/>
            <w:right w:val="none" w:sz="0" w:space="0" w:color="auto"/>
          </w:divBdr>
        </w:div>
        <w:div w:id="1948467889">
          <w:marLeft w:val="0"/>
          <w:marRight w:val="0"/>
          <w:marTop w:val="0"/>
          <w:marBottom w:val="225"/>
          <w:divBdr>
            <w:top w:val="none" w:sz="0" w:space="0" w:color="auto"/>
            <w:left w:val="none" w:sz="0" w:space="0" w:color="auto"/>
            <w:bottom w:val="none" w:sz="0" w:space="0" w:color="auto"/>
            <w:right w:val="none" w:sz="0" w:space="0" w:color="auto"/>
          </w:divBdr>
        </w:div>
        <w:div w:id="561252758">
          <w:marLeft w:val="0"/>
          <w:marRight w:val="0"/>
          <w:marTop w:val="0"/>
          <w:marBottom w:val="225"/>
          <w:divBdr>
            <w:top w:val="none" w:sz="0" w:space="0" w:color="auto"/>
            <w:left w:val="none" w:sz="0" w:space="0" w:color="auto"/>
            <w:bottom w:val="none" w:sz="0" w:space="0" w:color="auto"/>
            <w:right w:val="none" w:sz="0" w:space="0" w:color="auto"/>
          </w:divBdr>
        </w:div>
        <w:div w:id="1303777420">
          <w:marLeft w:val="0"/>
          <w:marRight w:val="0"/>
          <w:marTop w:val="0"/>
          <w:marBottom w:val="225"/>
          <w:divBdr>
            <w:top w:val="none" w:sz="0" w:space="0" w:color="auto"/>
            <w:left w:val="none" w:sz="0" w:space="0" w:color="auto"/>
            <w:bottom w:val="none" w:sz="0" w:space="0" w:color="auto"/>
            <w:right w:val="none" w:sz="0" w:space="0" w:color="auto"/>
          </w:divBdr>
        </w:div>
        <w:div w:id="1427188562">
          <w:marLeft w:val="0"/>
          <w:marRight w:val="0"/>
          <w:marTop w:val="0"/>
          <w:marBottom w:val="225"/>
          <w:divBdr>
            <w:top w:val="none" w:sz="0" w:space="0" w:color="auto"/>
            <w:left w:val="none" w:sz="0" w:space="0" w:color="auto"/>
            <w:bottom w:val="none" w:sz="0" w:space="0" w:color="auto"/>
            <w:right w:val="none" w:sz="0" w:space="0" w:color="auto"/>
          </w:divBdr>
        </w:div>
        <w:div w:id="2067530408">
          <w:marLeft w:val="0"/>
          <w:marRight w:val="0"/>
          <w:marTop w:val="0"/>
          <w:marBottom w:val="225"/>
          <w:divBdr>
            <w:top w:val="none" w:sz="0" w:space="0" w:color="auto"/>
            <w:left w:val="none" w:sz="0" w:space="0" w:color="auto"/>
            <w:bottom w:val="none" w:sz="0" w:space="0" w:color="auto"/>
            <w:right w:val="none" w:sz="0" w:space="0" w:color="auto"/>
          </w:divBdr>
        </w:div>
        <w:div w:id="1754205078">
          <w:marLeft w:val="0"/>
          <w:marRight w:val="0"/>
          <w:marTop w:val="0"/>
          <w:marBottom w:val="225"/>
          <w:divBdr>
            <w:top w:val="none" w:sz="0" w:space="0" w:color="auto"/>
            <w:left w:val="none" w:sz="0" w:space="0" w:color="auto"/>
            <w:bottom w:val="none" w:sz="0" w:space="0" w:color="auto"/>
            <w:right w:val="none" w:sz="0" w:space="0" w:color="auto"/>
          </w:divBdr>
        </w:div>
        <w:div w:id="1932473374">
          <w:marLeft w:val="0"/>
          <w:marRight w:val="0"/>
          <w:marTop w:val="0"/>
          <w:marBottom w:val="225"/>
          <w:divBdr>
            <w:top w:val="none" w:sz="0" w:space="0" w:color="auto"/>
            <w:left w:val="none" w:sz="0" w:space="0" w:color="auto"/>
            <w:bottom w:val="none" w:sz="0" w:space="0" w:color="auto"/>
            <w:right w:val="none" w:sz="0" w:space="0" w:color="auto"/>
          </w:divBdr>
        </w:div>
        <w:div w:id="154690985">
          <w:marLeft w:val="0"/>
          <w:marRight w:val="0"/>
          <w:marTop w:val="0"/>
          <w:marBottom w:val="225"/>
          <w:divBdr>
            <w:top w:val="none" w:sz="0" w:space="0" w:color="auto"/>
            <w:left w:val="none" w:sz="0" w:space="0" w:color="auto"/>
            <w:bottom w:val="none" w:sz="0" w:space="0" w:color="auto"/>
            <w:right w:val="none" w:sz="0" w:space="0" w:color="auto"/>
          </w:divBdr>
        </w:div>
        <w:div w:id="604581110">
          <w:marLeft w:val="0"/>
          <w:marRight w:val="0"/>
          <w:marTop w:val="0"/>
          <w:marBottom w:val="225"/>
          <w:divBdr>
            <w:top w:val="none" w:sz="0" w:space="0" w:color="auto"/>
            <w:left w:val="none" w:sz="0" w:space="0" w:color="auto"/>
            <w:bottom w:val="none" w:sz="0" w:space="0" w:color="auto"/>
            <w:right w:val="none" w:sz="0" w:space="0" w:color="auto"/>
          </w:divBdr>
        </w:div>
        <w:div w:id="2062437282">
          <w:marLeft w:val="0"/>
          <w:marRight w:val="0"/>
          <w:marTop w:val="0"/>
          <w:marBottom w:val="225"/>
          <w:divBdr>
            <w:top w:val="none" w:sz="0" w:space="0" w:color="auto"/>
            <w:left w:val="none" w:sz="0" w:space="0" w:color="auto"/>
            <w:bottom w:val="none" w:sz="0" w:space="0" w:color="auto"/>
            <w:right w:val="none" w:sz="0" w:space="0" w:color="auto"/>
          </w:divBdr>
        </w:div>
        <w:div w:id="573668310">
          <w:marLeft w:val="0"/>
          <w:marRight w:val="0"/>
          <w:marTop w:val="0"/>
          <w:marBottom w:val="225"/>
          <w:divBdr>
            <w:top w:val="none" w:sz="0" w:space="0" w:color="auto"/>
            <w:left w:val="none" w:sz="0" w:space="0" w:color="auto"/>
            <w:bottom w:val="none" w:sz="0" w:space="0" w:color="auto"/>
            <w:right w:val="none" w:sz="0" w:space="0" w:color="auto"/>
          </w:divBdr>
        </w:div>
        <w:div w:id="1810592817">
          <w:marLeft w:val="0"/>
          <w:marRight w:val="0"/>
          <w:marTop w:val="0"/>
          <w:marBottom w:val="225"/>
          <w:divBdr>
            <w:top w:val="none" w:sz="0" w:space="0" w:color="auto"/>
            <w:left w:val="none" w:sz="0" w:space="0" w:color="auto"/>
            <w:bottom w:val="none" w:sz="0" w:space="0" w:color="auto"/>
            <w:right w:val="none" w:sz="0" w:space="0" w:color="auto"/>
          </w:divBdr>
        </w:div>
        <w:div w:id="351498265">
          <w:marLeft w:val="0"/>
          <w:marRight w:val="0"/>
          <w:marTop w:val="0"/>
          <w:marBottom w:val="225"/>
          <w:divBdr>
            <w:top w:val="none" w:sz="0" w:space="0" w:color="auto"/>
            <w:left w:val="none" w:sz="0" w:space="0" w:color="auto"/>
            <w:bottom w:val="none" w:sz="0" w:space="0" w:color="auto"/>
            <w:right w:val="none" w:sz="0" w:space="0" w:color="auto"/>
          </w:divBdr>
        </w:div>
        <w:div w:id="606695001">
          <w:marLeft w:val="0"/>
          <w:marRight w:val="0"/>
          <w:marTop w:val="0"/>
          <w:marBottom w:val="225"/>
          <w:divBdr>
            <w:top w:val="none" w:sz="0" w:space="0" w:color="auto"/>
            <w:left w:val="none" w:sz="0" w:space="0" w:color="auto"/>
            <w:bottom w:val="none" w:sz="0" w:space="0" w:color="auto"/>
            <w:right w:val="none" w:sz="0" w:space="0" w:color="auto"/>
          </w:divBdr>
        </w:div>
        <w:div w:id="2051801338">
          <w:marLeft w:val="0"/>
          <w:marRight w:val="0"/>
          <w:marTop w:val="0"/>
          <w:marBottom w:val="225"/>
          <w:divBdr>
            <w:top w:val="none" w:sz="0" w:space="0" w:color="auto"/>
            <w:left w:val="none" w:sz="0" w:space="0" w:color="auto"/>
            <w:bottom w:val="none" w:sz="0" w:space="0" w:color="auto"/>
            <w:right w:val="none" w:sz="0" w:space="0" w:color="auto"/>
          </w:divBdr>
        </w:div>
        <w:div w:id="1993824065">
          <w:marLeft w:val="0"/>
          <w:marRight w:val="0"/>
          <w:marTop w:val="0"/>
          <w:marBottom w:val="225"/>
          <w:divBdr>
            <w:top w:val="none" w:sz="0" w:space="0" w:color="auto"/>
            <w:left w:val="none" w:sz="0" w:space="0" w:color="auto"/>
            <w:bottom w:val="none" w:sz="0" w:space="0" w:color="auto"/>
            <w:right w:val="none" w:sz="0" w:space="0" w:color="auto"/>
          </w:divBdr>
        </w:div>
        <w:div w:id="2124765833">
          <w:marLeft w:val="0"/>
          <w:marRight w:val="0"/>
          <w:marTop w:val="0"/>
          <w:marBottom w:val="225"/>
          <w:divBdr>
            <w:top w:val="none" w:sz="0" w:space="0" w:color="auto"/>
            <w:left w:val="none" w:sz="0" w:space="0" w:color="auto"/>
            <w:bottom w:val="none" w:sz="0" w:space="0" w:color="auto"/>
            <w:right w:val="none" w:sz="0" w:space="0" w:color="auto"/>
          </w:divBdr>
        </w:div>
        <w:div w:id="1410888066">
          <w:marLeft w:val="0"/>
          <w:marRight w:val="0"/>
          <w:marTop w:val="0"/>
          <w:marBottom w:val="225"/>
          <w:divBdr>
            <w:top w:val="none" w:sz="0" w:space="0" w:color="auto"/>
            <w:left w:val="none" w:sz="0" w:space="0" w:color="auto"/>
            <w:bottom w:val="none" w:sz="0" w:space="0" w:color="auto"/>
            <w:right w:val="none" w:sz="0" w:space="0" w:color="auto"/>
          </w:divBdr>
        </w:div>
        <w:div w:id="945963857">
          <w:marLeft w:val="0"/>
          <w:marRight w:val="0"/>
          <w:marTop w:val="0"/>
          <w:marBottom w:val="225"/>
          <w:divBdr>
            <w:top w:val="none" w:sz="0" w:space="0" w:color="auto"/>
            <w:left w:val="none" w:sz="0" w:space="0" w:color="auto"/>
            <w:bottom w:val="none" w:sz="0" w:space="0" w:color="auto"/>
            <w:right w:val="none" w:sz="0" w:space="0" w:color="auto"/>
          </w:divBdr>
        </w:div>
        <w:div w:id="257911739">
          <w:marLeft w:val="0"/>
          <w:marRight w:val="0"/>
          <w:marTop w:val="0"/>
          <w:marBottom w:val="225"/>
          <w:divBdr>
            <w:top w:val="none" w:sz="0" w:space="0" w:color="auto"/>
            <w:left w:val="none" w:sz="0" w:space="0" w:color="auto"/>
            <w:bottom w:val="none" w:sz="0" w:space="0" w:color="auto"/>
            <w:right w:val="none" w:sz="0" w:space="0" w:color="auto"/>
          </w:divBdr>
        </w:div>
        <w:div w:id="145360940">
          <w:marLeft w:val="0"/>
          <w:marRight w:val="0"/>
          <w:marTop w:val="0"/>
          <w:marBottom w:val="225"/>
          <w:divBdr>
            <w:top w:val="none" w:sz="0" w:space="0" w:color="auto"/>
            <w:left w:val="none" w:sz="0" w:space="0" w:color="auto"/>
            <w:bottom w:val="none" w:sz="0" w:space="0" w:color="auto"/>
            <w:right w:val="none" w:sz="0" w:space="0" w:color="auto"/>
          </w:divBdr>
        </w:div>
        <w:div w:id="1999724521">
          <w:marLeft w:val="0"/>
          <w:marRight w:val="0"/>
          <w:marTop w:val="0"/>
          <w:marBottom w:val="225"/>
          <w:divBdr>
            <w:top w:val="none" w:sz="0" w:space="0" w:color="auto"/>
            <w:left w:val="none" w:sz="0" w:space="0" w:color="auto"/>
            <w:bottom w:val="none" w:sz="0" w:space="0" w:color="auto"/>
            <w:right w:val="none" w:sz="0" w:space="0" w:color="auto"/>
          </w:divBdr>
        </w:div>
        <w:div w:id="608390221">
          <w:marLeft w:val="0"/>
          <w:marRight w:val="0"/>
          <w:marTop w:val="0"/>
          <w:marBottom w:val="225"/>
          <w:divBdr>
            <w:top w:val="none" w:sz="0" w:space="0" w:color="auto"/>
            <w:left w:val="none" w:sz="0" w:space="0" w:color="auto"/>
            <w:bottom w:val="none" w:sz="0" w:space="0" w:color="auto"/>
            <w:right w:val="none" w:sz="0" w:space="0" w:color="auto"/>
          </w:divBdr>
        </w:div>
        <w:div w:id="874150059">
          <w:marLeft w:val="0"/>
          <w:marRight w:val="0"/>
          <w:marTop w:val="0"/>
          <w:marBottom w:val="225"/>
          <w:divBdr>
            <w:top w:val="none" w:sz="0" w:space="0" w:color="auto"/>
            <w:left w:val="none" w:sz="0" w:space="0" w:color="auto"/>
            <w:bottom w:val="none" w:sz="0" w:space="0" w:color="auto"/>
            <w:right w:val="none" w:sz="0" w:space="0" w:color="auto"/>
          </w:divBdr>
        </w:div>
        <w:div w:id="1586963076">
          <w:marLeft w:val="0"/>
          <w:marRight w:val="0"/>
          <w:marTop w:val="0"/>
          <w:marBottom w:val="225"/>
          <w:divBdr>
            <w:top w:val="none" w:sz="0" w:space="0" w:color="auto"/>
            <w:left w:val="none" w:sz="0" w:space="0" w:color="auto"/>
            <w:bottom w:val="none" w:sz="0" w:space="0" w:color="auto"/>
            <w:right w:val="none" w:sz="0" w:space="0" w:color="auto"/>
          </w:divBdr>
        </w:div>
        <w:div w:id="619341263">
          <w:marLeft w:val="0"/>
          <w:marRight w:val="0"/>
          <w:marTop w:val="0"/>
          <w:marBottom w:val="225"/>
          <w:divBdr>
            <w:top w:val="none" w:sz="0" w:space="0" w:color="auto"/>
            <w:left w:val="none" w:sz="0" w:space="0" w:color="auto"/>
            <w:bottom w:val="none" w:sz="0" w:space="0" w:color="auto"/>
            <w:right w:val="none" w:sz="0" w:space="0" w:color="auto"/>
          </w:divBdr>
        </w:div>
        <w:div w:id="1364751617">
          <w:marLeft w:val="0"/>
          <w:marRight w:val="0"/>
          <w:marTop w:val="0"/>
          <w:marBottom w:val="225"/>
          <w:divBdr>
            <w:top w:val="none" w:sz="0" w:space="0" w:color="auto"/>
            <w:left w:val="none" w:sz="0" w:space="0" w:color="auto"/>
            <w:bottom w:val="none" w:sz="0" w:space="0" w:color="auto"/>
            <w:right w:val="none" w:sz="0" w:space="0" w:color="auto"/>
          </w:divBdr>
        </w:div>
        <w:div w:id="1159421524">
          <w:marLeft w:val="0"/>
          <w:marRight w:val="0"/>
          <w:marTop w:val="0"/>
          <w:marBottom w:val="225"/>
          <w:divBdr>
            <w:top w:val="none" w:sz="0" w:space="0" w:color="auto"/>
            <w:left w:val="none" w:sz="0" w:space="0" w:color="auto"/>
            <w:bottom w:val="none" w:sz="0" w:space="0" w:color="auto"/>
            <w:right w:val="none" w:sz="0" w:space="0" w:color="auto"/>
          </w:divBdr>
        </w:div>
        <w:div w:id="1498886286">
          <w:marLeft w:val="0"/>
          <w:marRight w:val="0"/>
          <w:marTop w:val="0"/>
          <w:marBottom w:val="225"/>
          <w:divBdr>
            <w:top w:val="none" w:sz="0" w:space="0" w:color="auto"/>
            <w:left w:val="none" w:sz="0" w:space="0" w:color="auto"/>
            <w:bottom w:val="none" w:sz="0" w:space="0" w:color="auto"/>
            <w:right w:val="none" w:sz="0" w:space="0" w:color="auto"/>
          </w:divBdr>
        </w:div>
        <w:div w:id="1171487900">
          <w:marLeft w:val="0"/>
          <w:marRight w:val="0"/>
          <w:marTop w:val="0"/>
          <w:marBottom w:val="225"/>
          <w:divBdr>
            <w:top w:val="none" w:sz="0" w:space="0" w:color="auto"/>
            <w:left w:val="none" w:sz="0" w:space="0" w:color="auto"/>
            <w:bottom w:val="none" w:sz="0" w:space="0" w:color="auto"/>
            <w:right w:val="none" w:sz="0" w:space="0" w:color="auto"/>
          </w:divBdr>
        </w:div>
        <w:div w:id="455948433">
          <w:marLeft w:val="0"/>
          <w:marRight w:val="0"/>
          <w:marTop w:val="0"/>
          <w:marBottom w:val="225"/>
          <w:divBdr>
            <w:top w:val="none" w:sz="0" w:space="0" w:color="auto"/>
            <w:left w:val="none" w:sz="0" w:space="0" w:color="auto"/>
            <w:bottom w:val="none" w:sz="0" w:space="0" w:color="auto"/>
            <w:right w:val="none" w:sz="0" w:space="0" w:color="auto"/>
          </w:divBdr>
        </w:div>
        <w:div w:id="802119267">
          <w:marLeft w:val="0"/>
          <w:marRight w:val="0"/>
          <w:marTop w:val="0"/>
          <w:marBottom w:val="225"/>
          <w:divBdr>
            <w:top w:val="none" w:sz="0" w:space="0" w:color="auto"/>
            <w:left w:val="none" w:sz="0" w:space="0" w:color="auto"/>
            <w:bottom w:val="none" w:sz="0" w:space="0" w:color="auto"/>
            <w:right w:val="none" w:sz="0" w:space="0" w:color="auto"/>
          </w:divBdr>
        </w:div>
        <w:div w:id="284166003">
          <w:marLeft w:val="0"/>
          <w:marRight w:val="0"/>
          <w:marTop w:val="0"/>
          <w:marBottom w:val="225"/>
          <w:divBdr>
            <w:top w:val="none" w:sz="0" w:space="0" w:color="auto"/>
            <w:left w:val="none" w:sz="0" w:space="0" w:color="auto"/>
            <w:bottom w:val="none" w:sz="0" w:space="0" w:color="auto"/>
            <w:right w:val="none" w:sz="0" w:space="0" w:color="auto"/>
          </w:divBdr>
        </w:div>
        <w:div w:id="1295327363">
          <w:marLeft w:val="0"/>
          <w:marRight w:val="0"/>
          <w:marTop w:val="0"/>
          <w:marBottom w:val="225"/>
          <w:divBdr>
            <w:top w:val="none" w:sz="0" w:space="0" w:color="auto"/>
            <w:left w:val="none" w:sz="0" w:space="0" w:color="auto"/>
            <w:bottom w:val="none" w:sz="0" w:space="0" w:color="auto"/>
            <w:right w:val="none" w:sz="0" w:space="0" w:color="auto"/>
          </w:divBdr>
        </w:div>
        <w:div w:id="1260210527">
          <w:marLeft w:val="0"/>
          <w:marRight w:val="0"/>
          <w:marTop w:val="0"/>
          <w:marBottom w:val="225"/>
          <w:divBdr>
            <w:top w:val="none" w:sz="0" w:space="0" w:color="auto"/>
            <w:left w:val="none" w:sz="0" w:space="0" w:color="auto"/>
            <w:bottom w:val="none" w:sz="0" w:space="0" w:color="auto"/>
            <w:right w:val="none" w:sz="0" w:space="0" w:color="auto"/>
          </w:divBdr>
        </w:div>
        <w:div w:id="1877041108">
          <w:marLeft w:val="0"/>
          <w:marRight w:val="0"/>
          <w:marTop w:val="0"/>
          <w:marBottom w:val="225"/>
          <w:divBdr>
            <w:top w:val="none" w:sz="0" w:space="0" w:color="auto"/>
            <w:left w:val="none" w:sz="0" w:space="0" w:color="auto"/>
            <w:bottom w:val="none" w:sz="0" w:space="0" w:color="auto"/>
            <w:right w:val="none" w:sz="0" w:space="0" w:color="auto"/>
          </w:divBdr>
        </w:div>
        <w:div w:id="1713378997">
          <w:marLeft w:val="0"/>
          <w:marRight w:val="0"/>
          <w:marTop w:val="0"/>
          <w:marBottom w:val="225"/>
          <w:divBdr>
            <w:top w:val="none" w:sz="0" w:space="0" w:color="auto"/>
            <w:left w:val="none" w:sz="0" w:space="0" w:color="auto"/>
            <w:bottom w:val="none" w:sz="0" w:space="0" w:color="auto"/>
            <w:right w:val="none" w:sz="0" w:space="0" w:color="auto"/>
          </w:divBdr>
        </w:div>
        <w:div w:id="552355450">
          <w:marLeft w:val="0"/>
          <w:marRight w:val="0"/>
          <w:marTop w:val="0"/>
          <w:marBottom w:val="225"/>
          <w:divBdr>
            <w:top w:val="none" w:sz="0" w:space="0" w:color="auto"/>
            <w:left w:val="none" w:sz="0" w:space="0" w:color="auto"/>
            <w:bottom w:val="none" w:sz="0" w:space="0" w:color="auto"/>
            <w:right w:val="none" w:sz="0" w:space="0" w:color="auto"/>
          </w:divBdr>
        </w:div>
        <w:div w:id="1231619967">
          <w:marLeft w:val="0"/>
          <w:marRight w:val="0"/>
          <w:marTop w:val="0"/>
          <w:marBottom w:val="225"/>
          <w:divBdr>
            <w:top w:val="none" w:sz="0" w:space="0" w:color="auto"/>
            <w:left w:val="none" w:sz="0" w:space="0" w:color="auto"/>
            <w:bottom w:val="none" w:sz="0" w:space="0" w:color="auto"/>
            <w:right w:val="none" w:sz="0" w:space="0" w:color="auto"/>
          </w:divBdr>
        </w:div>
        <w:div w:id="448743286">
          <w:marLeft w:val="0"/>
          <w:marRight w:val="0"/>
          <w:marTop w:val="0"/>
          <w:marBottom w:val="225"/>
          <w:divBdr>
            <w:top w:val="none" w:sz="0" w:space="0" w:color="auto"/>
            <w:left w:val="none" w:sz="0" w:space="0" w:color="auto"/>
            <w:bottom w:val="none" w:sz="0" w:space="0" w:color="auto"/>
            <w:right w:val="none" w:sz="0" w:space="0" w:color="auto"/>
          </w:divBdr>
        </w:div>
        <w:div w:id="142311325">
          <w:marLeft w:val="0"/>
          <w:marRight w:val="0"/>
          <w:marTop w:val="0"/>
          <w:marBottom w:val="225"/>
          <w:divBdr>
            <w:top w:val="none" w:sz="0" w:space="0" w:color="auto"/>
            <w:left w:val="none" w:sz="0" w:space="0" w:color="auto"/>
            <w:bottom w:val="none" w:sz="0" w:space="0" w:color="auto"/>
            <w:right w:val="none" w:sz="0" w:space="0" w:color="auto"/>
          </w:divBdr>
        </w:div>
        <w:div w:id="1356925182">
          <w:marLeft w:val="0"/>
          <w:marRight w:val="0"/>
          <w:marTop w:val="0"/>
          <w:marBottom w:val="225"/>
          <w:divBdr>
            <w:top w:val="none" w:sz="0" w:space="0" w:color="auto"/>
            <w:left w:val="none" w:sz="0" w:space="0" w:color="auto"/>
            <w:bottom w:val="none" w:sz="0" w:space="0" w:color="auto"/>
            <w:right w:val="none" w:sz="0" w:space="0" w:color="auto"/>
          </w:divBdr>
        </w:div>
        <w:div w:id="76168926">
          <w:marLeft w:val="0"/>
          <w:marRight w:val="0"/>
          <w:marTop w:val="0"/>
          <w:marBottom w:val="225"/>
          <w:divBdr>
            <w:top w:val="none" w:sz="0" w:space="0" w:color="auto"/>
            <w:left w:val="none" w:sz="0" w:space="0" w:color="auto"/>
            <w:bottom w:val="none" w:sz="0" w:space="0" w:color="auto"/>
            <w:right w:val="none" w:sz="0" w:space="0" w:color="auto"/>
          </w:divBdr>
        </w:div>
        <w:div w:id="1741173523">
          <w:marLeft w:val="0"/>
          <w:marRight w:val="0"/>
          <w:marTop w:val="0"/>
          <w:marBottom w:val="225"/>
          <w:divBdr>
            <w:top w:val="none" w:sz="0" w:space="0" w:color="auto"/>
            <w:left w:val="none" w:sz="0" w:space="0" w:color="auto"/>
            <w:bottom w:val="none" w:sz="0" w:space="0" w:color="auto"/>
            <w:right w:val="none" w:sz="0" w:space="0" w:color="auto"/>
          </w:divBdr>
        </w:div>
        <w:div w:id="1854488153">
          <w:marLeft w:val="0"/>
          <w:marRight w:val="0"/>
          <w:marTop w:val="0"/>
          <w:marBottom w:val="225"/>
          <w:divBdr>
            <w:top w:val="none" w:sz="0" w:space="0" w:color="auto"/>
            <w:left w:val="none" w:sz="0" w:space="0" w:color="auto"/>
            <w:bottom w:val="none" w:sz="0" w:space="0" w:color="auto"/>
            <w:right w:val="none" w:sz="0" w:space="0" w:color="auto"/>
          </w:divBdr>
        </w:div>
        <w:div w:id="1995523685">
          <w:marLeft w:val="0"/>
          <w:marRight w:val="0"/>
          <w:marTop w:val="0"/>
          <w:marBottom w:val="225"/>
          <w:divBdr>
            <w:top w:val="none" w:sz="0" w:space="0" w:color="auto"/>
            <w:left w:val="none" w:sz="0" w:space="0" w:color="auto"/>
            <w:bottom w:val="none" w:sz="0" w:space="0" w:color="auto"/>
            <w:right w:val="none" w:sz="0" w:space="0" w:color="auto"/>
          </w:divBdr>
        </w:div>
        <w:div w:id="894779246">
          <w:marLeft w:val="0"/>
          <w:marRight w:val="0"/>
          <w:marTop w:val="0"/>
          <w:marBottom w:val="225"/>
          <w:divBdr>
            <w:top w:val="none" w:sz="0" w:space="0" w:color="auto"/>
            <w:left w:val="none" w:sz="0" w:space="0" w:color="auto"/>
            <w:bottom w:val="none" w:sz="0" w:space="0" w:color="auto"/>
            <w:right w:val="none" w:sz="0" w:space="0" w:color="auto"/>
          </w:divBdr>
        </w:div>
        <w:div w:id="2087024785">
          <w:marLeft w:val="0"/>
          <w:marRight w:val="0"/>
          <w:marTop w:val="0"/>
          <w:marBottom w:val="225"/>
          <w:divBdr>
            <w:top w:val="none" w:sz="0" w:space="0" w:color="auto"/>
            <w:left w:val="none" w:sz="0" w:space="0" w:color="auto"/>
            <w:bottom w:val="none" w:sz="0" w:space="0" w:color="auto"/>
            <w:right w:val="none" w:sz="0" w:space="0" w:color="auto"/>
          </w:divBdr>
        </w:div>
        <w:div w:id="271979311">
          <w:marLeft w:val="0"/>
          <w:marRight w:val="0"/>
          <w:marTop w:val="0"/>
          <w:marBottom w:val="225"/>
          <w:divBdr>
            <w:top w:val="none" w:sz="0" w:space="0" w:color="auto"/>
            <w:left w:val="none" w:sz="0" w:space="0" w:color="auto"/>
            <w:bottom w:val="none" w:sz="0" w:space="0" w:color="auto"/>
            <w:right w:val="none" w:sz="0" w:space="0" w:color="auto"/>
          </w:divBdr>
        </w:div>
        <w:div w:id="80807555">
          <w:marLeft w:val="0"/>
          <w:marRight w:val="0"/>
          <w:marTop w:val="0"/>
          <w:marBottom w:val="225"/>
          <w:divBdr>
            <w:top w:val="none" w:sz="0" w:space="0" w:color="auto"/>
            <w:left w:val="none" w:sz="0" w:space="0" w:color="auto"/>
            <w:bottom w:val="none" w:sz="0" w:space="0" w:color="auto"/>
            <w:right w:val="none" w:sz="0" w:space="0" w:color="auto"/>
          </w:divBdr>
        </w:div>
        <w:div w:id="1300766469">
          <w:marLeft w:val="0"/>
          <w:marRight w:val="0"/>
          <w:marTop w:val="0"/>
          <w:marBottom w:val="225"/>
          <w:divBdr>
            <w:top w:val="none" w:sz="0" w:space="0" w:color="auto"/>
            <w:left w:val="none" w:sz="0" w:space="0" w:color="auto"/>
            <w:bottom w:val="none" w:sz="0" w:space="0" w:color="auto"/>
            <w:right w:val="none" w:sz="0" w:space="0" w:color="auto"/>
          </w:divBdr>
        </w:div>
        <w:div w:id="330567131">
          <w:marLeft w:val="0"/>
          <w:marRight w:val="0"/>
          <w:marTop w:val="0"/>
          <w:marBottom w:val="225"/>
          <w:divBdr>
            <w:top w:val="none" w:sz="0" w:space="0" w:color="auto"/>
            <w:left w:val="none" w:sz="0" w:space="0" w:color="auto"/>
            <w:bottom w:val="none" w:sz="0" w:space="0" w:color="auto"/>
            <w:right w:val="none" w:sz="0" w:space="0" w:color="auto"/>
          </w:divBdr>
        </w:div>
        <w:div w:id="276528896">
          <w:marLeft w:val="0"/>
          <w:marRight w:val="0"/>
          <w:marTop w:val="0"/>
          <w:marBottom w:val="225"/>
          <w:divBdr>
            <w:top w:val="none" w:sz="0" w:space="0" w:color="auto"/>
            <w:left w:val="none" w:sz="0" w:space="0" w:color="auto"/>
            <w:bottom w:val="none" w:sz="0" w:space="0" w:color="auto"/>
            <w:right w:val="none" w:sz="0" w:space="0" w:color="auto"/>
          </w:divBdr>
        </w:div>
        <w:div w:id="1182546537">
          <w:marLeft w:val="0"/>
          <w:marRight w:val="0"/>
          <w:marTop w:val="0"/>
          <w:marBottom w:val="225"/>
          <w:divBdr>
            <w:top w:val="none" w:sz="0" w:space="0" w:color="auto"/>
            <w:left w:val="none" w:sz="0" w:space="0" w:color="auto"/>
            <w:bottom w:val="none" w:sz="0" w:space="0" w:color="auto"/>
            <w:right w:val="none" w:sz="0" w:space="0" w:color="auto"/>
          </w:divBdr>
        </w:div>
        <w:div w:id="1791050701">
          <w:marLeft w:val="0"/>
          <w:marRight w:val="0"/>
          <w:marTop w:val="0"/>
          <w:marBottom w:val="225"/>
          <w:divBdr>
            <w:top w:val="none" w:sz="0" w:space="0" w:color="auto"/>
            <w:left w:val="none" w:sz="0" w:space="0" w:color="auto"/>
            <w:bottom w:val="none" w:sz="0" w:space="0" w:color="auto"/>
            <w:right w:val="none" w:sz="0" w:space="0" w:color="auto"/>
          </w:divBdr>
        </w:div>
        <w:div w:id="666860386">
          <w:marLeft w:val="0"/>
          <w:marRight w:val="0"/>
          <w:marTop w:val="0"/>
          <w:marBottom w:val="225"/>
          <w:divBdr>
            <w:top w:val="none" w:sz="0" w:space="0" w:color="auto"/>
            <w:left w:val="none" w:sz="0" w:space="0" w:color="auto"/>
            <w:bottom w:val="none" w:sz="0" w:space="0" w:color="auto"/>
            <w:right w:val="none" w:sz="0" w:space="0" w:color="auto"/>
          </w:divBdr>
        </w:div>
        <w:div w:id="11416629">
          <w:marLeft w:val="0"/>
          <w:marRight w:val="0"/>
          <w:marTop w:val="0"/>
          <w:marBottom w:val="225"/>
          <w:divBdr>
            <w:top w:val="none" w:sz="0" w:space="0" w:color="auto"/>
            <w:left w:val="none" w:sz="0" w:space="0" w:color="auto"/>
            <w:bottom w:val="none" w:sz="0" w:space="0" w:color="auto"/>
            <w:right w:val="none" w:sz="0" w:space="0" w:color="auto"/>
          </w:divBdr>
        </w:div>
        <w:div w:id="2144931234">
          <w:marLeft w:val="0"/>
          <w:marRight w:val="0"/>
          <w:marTop w:val="0"/>
          <w:marBottom w:val="225"/>
          <w:divBdr>
            <w:top w:val="none" w:sz="0" w:space="0" w:color="auto"/>
            <w:left w:val="none" w:sz="0" w:space="0" w:color="auto"/>
            <w:bottom w:val="none" w:sz="0" w:space="0" w:color="auto"/>
            <w:right w:val="none" w:sz="0" w:space="0" w:color="auto"/>
          </w:divBdr>
        </w:div>
        <w:div w:id="2073888823">
          <w:marLeft w:val="0"/>
          <w:marRight w:val="0"/>
          <w:marTop w:val="0"/>
          <w:marBottom w:val="225"/>
          <w:divBdr>
            <w:top w:val="none" w:sz="0" w:space="0" w:color="auto"/>
            <w:left w:val="none" w:sz="0" w:space="0" w:color="auto"/>
            <w:bottom w:val="none" w:sz="0" w:space="0" w:color="auto"/>
            <w:right w:val="none" w:sz="0" w:space="0" w:color="auto"/>
          </w:divBdr>
        </w:div>
        <w:div w:id="515117041">
          <w:marLeft w:val="0"/>
          <w:marRight w:val="0"/>
          <w:marTop w:val="0"/>
          <w:marBottom w:val="225"/>
          <w:divBdr>
            <w:top w:val="none" w:sz="0" w:space="0" w:color="auto"/>
            <w:left w:val="none" w:sz="0" w:space="0" w:color="auto"/>
            <w:bottom w:val="none" w:sz="0" w:space="0" w:color="auto"/>
            <w:right w:val="none" w:sz="0" w:space="0" w:color="auto"/>
          </w:divBdr>
        </w:div>
        <w:div w:id="211843812">
          <w:marLeft w:val="0"/>
          <w:marRight w:val="0"/>
          <w:marTop w:val="0"/>
          <w:marBottom w:val="225"/>
          <w:divBdr>
            <w:top w:val="none" w:sz="0" w:space="0" w:color="auto"/>
            <w:left w:val="none" w:sz="0" w:space="0" w:color="auto"/>
            <w:bottom w:val="none" w:sz="0" w:space="0" w:color="auto"/>
            <w:right w:val="none" w:sz="0" w:space="0" w:color="auto"/>
          </w:divBdr>
        </w:div>
        <w:div w:id="766539947">
          <w:marLeft w:val="0"/>
          <w:marRight w:val="0"/>
          <w:marTop w:val="0"/>
          <w:marBottom w:val="225"/>
          <w:divBdr>
            <w:top w:val="none" w:sz="0" w:space="0" w:color="auto"/>
            <w:left w:val="none" w:sz="0" w:space="0" w:color="auto"/>
            <w:bottom w:val="none" w:sz="0" w:space="0" w:color="auto"/>
            <w:right w:val="none" w:sz="0" w:space="0" w:color="auto"/>
          </w:divBdr>
        </w:div>
        <w:div w:id="1865753252">
          <w:marLeft w:val="0"/>
          <w:marRight w:val="0"/>
          <w:marTop w:val="0"/>
          <w:marBottom w:val="225"/>
          <w:divBdr>
            <w:top w:val="none" w:sz="0" w:space="0" w:color="auto"/>
            <w:left w:val="none" w:sz="0" w:space="0" w:color="auto"/>
            <w:bottom w:val="none" w:sz="0" w:space="0" w:color="auto"/>
            <w:right w:val="none" w:sz="0" w:space="0" w:color="auto"/>
          </w:divBdr>
        </w:div>
        <w:div w:id="299576432">
          <w:marLeft w:val="0"/>
          <w:marRight w:val="0"/>
          <w:marTop w:val="0"/>
          <w:marBottom w:val="225"/>
          <w:divBdr>
            <w:top w:val="none" w:sz="0" w:space="0" w:color="auto"/>
            <w:left w:val="none" w:sz="0" w:space="0" w:color="auto"/>
            <w:bottom w:val="none" w:sz="0" w:space="0" w:color="auto"/>
            <w:right w:val="none" w:sz="0" w:space="0" w:color="auto"/>
          </w:divBdr>
        </w:div>
        <w:div w:id="1261797281">
          <w:marLeft w:val="0"/>
          <w:marRight w:val="0"/>
          <w:marTop w:val="0"/>
          <w:marBottom w:val="225"/>
          <w:divBdr>
            <w:top w:val="none" w:sz="0" w:space="0" w:color="auto"/>
            <w:left w:val="none" w:sz="0" w:space="0" w:color="auto"/>
            <w:bottom w:val="none" w:sz="0" w:space="0" w:color="auto"/>
            <w:right w:val="none" w:sz="0" w:space="0" w:color="auto"/>
          </w:divBdr>
        </w:div>
        <w:div w:id="1804958712">
          <w:marLeft w:val="0"/>
          <w:marRight w:val="0"/>
          <w:marTop w:val="0"/>
          <w:marBottom w:val="225"/>
          <w:divBdr>
            <w:top w:val="none" w:sz="0" w:space="0" w:color="auto"/>
            <w:left w:val="none" w:sz="0" w:space="0" w:color="auto"/>
            <w:bottom w:val="none" w:sz="0" w:space="0" w:color="auto"/>
            <w:right w:val="none" w:sz="0" w:space="0" w:color="auto"/>
          </w:divBdr>
        </w:div>
        <w:div w:id="93744806">
          <w:marLeft w:val="0"/>
          <w:marRight w:val="0"/>
          <w:marTop w:val="0"/>
          <w:marBottom w:val="225"/>
          <w:divBdr>
            <w:top w:val="none" w:sz="0" w:space="0" w:color="auto"/>
            <w:left w:val="none" w:sz="0" w:space="0" w:color="auto"/>
            <w:bottom w:val="none" w:sz="0" w:space="0" w:color="auto"/>
            <w:right w:val="none" w:sz="0" w:space="0" w:color="auto"/>
          </w:divBdr>
        </w:div>
        <w:div w:id="191500223">
          <w:marLeft w:val="0"/>
          <w:marRight w:val="0"/>
          <w:marTop w:val="0"/>
          <w:marBottom w:val="225"/>
          <w:divBdr>
            <w:top w:val="none" w:sz="0" w:space="0" w:color="auto"/>
            <w:left w:val="none" w:sz="0" w:space="0" w:color="auto"/>
            <w:bottom w:val="none" w:sz="0" w:space="0" w:color="auto"/>
            <w:right w:val="none" w:sz="0" w:space="0" w:color="auto"/>
          </w:divBdr>
        </w:div>
        <w:div w:id="608125925">
          <w:marLeft w:val="0"/>
          <w:marRight w:val="0"/>
          <w:marTop w:val="0"/>
          <w:marBottom w:val="225"/>
          <w:divBdr>
            <w:top w:val="none" w:sz="0" w:space="0" w:color="auto"/>
            <w:left w:val="none" w:sz="0" w:space="0" w:color="auto"/>
            <w:bottom w:val="none" w:sz="0" w:space="0" w:color="auto"/>
            <w:right w:val="none" w:sz="0" w:space="0" w:color="auto"/>
          </w:divBdr>
        </w:div>
        <w:div w:id="1055467844">
          <w:marLeft w:val="0"/>
          <w:marRight w:val="0"/>
          <w:marTop w:val="0"/>
          <w:marBottom w:val="225"/>
          <w:divBdr>
            <w:top w:val="none" w:sz="0" w:space="0" w:color="auto"/>
            <w:left w:val="none" w:sz="0" w:space="0" w:color="auto"/>
            <w:bottom w:val="none" w:sz="0" w:space="0" w:color="auto"/>
            <w:right w:val="none" w:sz="0" w:space="0" w:color="auto"/>
          </w:divBdr>
        </w:div>
        <w:div w:id="680396130">
          <w:marLeft w:val="0"/>
          <w:marRight w:val="0"/>
          <w:marTop w:val="0"/>
          <w:marBottom w:val="225"/>
          <w:divBdr>
            <w:top w:val="none" w:sz="0" w:space="0" w:color="auto"/>
            <w:left w:val="none" w:sz="0" w:space="0" w:color="auto"/>
            <w:bottom w:val="none" w:sz="0" w:space="0" w:color="auto"/>
            <w:right w:val="none" w:sz="0" w:space="0" w:color="auto"/>
          </w:divBdr>
        </w:div>
        <w:div w:id="76951632">
          <w:marLeft w:val="0"/>
          <w:marRight w:val="0"/>
          <w:marTop w:val="0"/>
          <w:marBottom w:val="225"/>
          <w:divBdr>
            <w:top w:val="none" w:sz="0" w:space="0" w:color="auto"/>
            <w:left w:val="none" w:sz="0" w:space="0" w:color="auto"/>
            <w:bottom w:val="none" w:sz="0" w:space="0" w:color="auto"/>
            <w:right w:val="none" w:sz="0" w:space="0" w:color="auto"/>
          </w:divBdr>
        </w:div>
        <w:div w:id="2120027191">
          <w:marLeft w:val="0"/>
          <w:marRight w:val="0"/>
          <w:marTop w:val="0"/>
          <w:marBottom w:val="225"/>
          <w:divBdr>
            <w:top w:val="none" w:sz="0" w:space="0" w:color="auto"/>
            <w:left w:val="none" w:sz="0" w:space="0" w:color="auto"/>
            <w:bottom w:val="none" w:sz="0" w:space="0" w:color="auto"/>
            <w:right w:val="none" w:sz="0" w:space="0" w:color="auto"/>
          </w:divBdr>
        </w:div>
        <w:div w:id="664867115">
          <w:marLeft w:val="0"/>
          <w:marRight w:val="0"/>
          <w:marTop w:val="0"/>
          <w:marBottom w:val="225"/>
          <w:divBdr>
            <w:top w:val="none" w:sz="0" w:space="0" w:color="auto"/>
            <w:left w:val="none" w:sz="0" w:space="0" w:color="auto"/>
            <w:bottom w:val="none" w:sz="0" w:space="0" w:color="auto"/>
            <w:right w:val="none" w:sz="0" w:space="0" w:color="auto"/>
          </w:divBdr>
        </w:div>
        <w:div w:id="861285150">
          <w:marLeft w:val="0"/>
          <w:marRight w:val="0"/>
          <w:marTop w:val="0"/>
          <w:marBottom w:val="225"/>
          <w:divBdr>
            <w:top w:val="none" w:sz="0" w:space="0" w:color="auto"/>
            <w:left w:val="none" w:sz="0" w:space="0" w:color="auto"/>
            <w:bottom w:val="none" w:sz="0" w:space="0" w:color="auto"/>
            <w:right w:val="none" w:sz="0" w:space="0" w:color="auto"/>
          </w:divBdr>
        </w:div>
        <w:div w:id="617948954">
          <w:marLeft w:val="0"/>
          <w:marRight w:val="0"/>
          <w:marTop w:val="0"/>
          <w:marBottom w:val="225"/>
          <w:divBdr>
            <w:top w:val="none" w:sz="0" w:space="0" w:color="auto"/>
            <w:left w:val="none" w:sz="0" w:space="0" w:color="auto"/>
            <w:bottom w:val="none" w:sz="0" w:space="0" w:color="auto"/>
            <w:right w:val="none" w:sz="0" w:space="0" w:color="auto"/>
          </w:divBdr>
        </w:div>
        <w:div w:id="516501658">
          <w:marLeft w:val="0"/>
          <w:marRight w:val="0"/>
          <w:marTop w:val="0"/>
          <w:marBottom w:val="225"/>
          <w:divBdr>
            <w:top w:val="none" w:sz="0" w:space="0" w:color="auto"/>
            <w:left w:val="none" w:sz="0" w:space="0" w:color="auto"/>
            <w:bottom w:val="none" w:sz="0" w:space="0" w:color="auto"/>
            <w:right w:val="none" w:sz="0" w:space="0" w:color="auto"/>
          </w:divBdr>
        </w:div>
        <w:div w:id="364214356">
          <w:marLeft w:val="0"/>
          <w:marRight w:val="0"/>
          <w:marTop w:val="0"/>
          <w:marBottom w:val="225"/>
          <w:divBdr>
            <w:top w:val="none" w:sz="0" w:space="0" w:color="auto"/>
            <w:left w:val="none" w:sz="0" w:space="0" w:color="auto"/>
            <w:bottom w:val="none" w:sz="0" w:space="0" w:color="auto"/>
            <w:right w:val="none" w:sz="0" w:space="0" w:color="auto"/>
          </w:divBdr>
        </w:div>
        <w:div w:id="1231890076">
          <w:marLeft w:val="0"/>
          <w:marRight w:val="0"/>
          <w:marTop w:val="0"/>
          <w:marBottom w:val="225"/>
          <w:divBdr>
            <w:top w:val="none" w:sz="0" w:space="0" w:color="auto"/>
            <w:left w:val="none" w:sz="0" w:space="0" w:color="auto"/>
            <w:bottom w:val="none" w:sz="0" w:space="0" w:color="auto"/>
            <w:right w:val="none" w:sz="0" w:space="0" w:color="auto"/>
          </w:divBdr>
        </w:div>
        <w:div w:id="944775389">
          <w:marLeft w:val="0"/>
          <w:marRight w:val="0"/>
          <w:marTop w:val="0"/>
          <w:marBottom w:val="225"/>
          <w:divBdr>
            <w:top w:val="none" w:sz="0" w:space="0" w:color="auto"/>
            <w:left w:val="none" w:sz="0" w:space="0" w:color="auto"/>
            <w:bottom w:val="none" w:sz="0" w:space="0" w:color="auto"/>
            <w:right w:val="none" w:sz="0" w:space="0" w:color="auto"/>
          </w:divBdr>
        </w:div>
        <w:div w:id="1051996921">
          <w:marLeft w:val="0"/>
          <w:marRight w:val="0"/>
          <w:marTop w:val="0"/>
          <w:marBottom w:val="225"/>
          <w:divBdr>
            <w:top w:val="none" w:sz="0" w:space="0" w:color="auto"/>
            <w:left w:val="none" w:sz="0" w:space="0" w:color="auto"/>
            <w:bottom w:val="none" w:sz="0" w:space="0" w:color="auto"/>
            <w:right w:val="none" w:sz="0" w:space="0" w:color="auto"/>
          </w:divBdr>
        </w:div>
        <w:div w:id="502553183">
          <w:marLeft w:val="0"/>
          <w:marRight w:val="0"/>
          <w:marTop w:val="0"/>
          <w:marBottom w:val="225"/>
          <w:divBdr>
            <w:top w:val="none" w:sz="0" w:space="0" w:color="auto"/>
            <w:left w:val="none" w:sz="0" w:space="0" w:color="auto"/>
            <w:bottom w:val="none" w:sz="0" w:space="0" w:color="auto"/>
            <w:right w:val="none" w:sz="0" w:space="0" w:color="auto"/>
          </w:divBdr>
        </w:div>
        <w:div w:id="122310825">
          <w:marLeft w:val="0"/>
          <w:marRight w:val="0"/>
          <w:marTop w:val="0"/>
          <w:marBottom w:val="225"/>
          <w:divBdr>
            <w:top w:val="none" w:sz="0" w:space="0" w:color="auto"/>
            <w:left w:val="none" w:sz="0" w:space="0" w:color="auto"/>
            <w:bottom w:val="none" w:sz="0" w:space="0" w:color="auto"/>
            <w:right w:val="none" w:sz="0" w:space="0" w:color="auto"/>
          </w:divBdr>
        </w:div>
        <w:div w:id="379092234">
          <w:marLeft w:val="0"/>
          <w:marRight w:val="0"/>
          <w:marTop w:val="0"/>
          <w:marBottom w:val="225"/>
          <w:divBdr>
            <w:top w:val="none" w:sz="0" w:space="0" w:color="auto"/>
            <w:left w:val="none" w:sz="0" w:space="0" w:color="auto"/>
            <w:bottom w:val="none" w:sz="0" w:space="0" w:color="auto"/>
            <w:right w:val="none" w:sz="0" w:space="0" w:color="auto"/>
          </w:divBdr>
        </w:div>
        <w:div w:id="280916056">
          <w:marLeft w:val="0"/>
          <w:marRight w:val="0"/>
          <w:marTop w:val="0"/>
          <w:marBottom w:val="225"/>
          <w:divBdr>
            <w:top w:val="none" w:sz="0" w:space="0" w:color="auto"/>
            <w:left w:val="none" w:sz="0" w:space="0" w:color="auto"/>
            <w:bottom w:val="none" w:sz="0" w:space="0" w:color="auto"/>
            <w:right w:val="none" w:sz="0" w:space="0" w:color="auto"/>
          </w:divBdr>
        </w:div>
        <w:div w:id="2021080341">
          <w:marLeft w:val="0"/>
          <w:marRight w:val="0"/>
          <w:marTop w:val="0"/>
          <w:marBottom w:val="225"/>
          <w:divBdr>
            <w:top w:val="none" w:sz="0" w:space="0" w:color="auto"/>
            <w:left w:val="none" w:sz="0" w:space="0" w:color="auto"/>
            <w:bottom w:val="none" w:sz="0" w:space="0" w:color="auto"/>
            <w:right w:val="none" w:sz="0" w:space="0" w:color="auto"/>
          </w:divBdr>
        </w:div>
        <w:div w:id="1556624889">
          <w:marLeft w:val="0"/>
          <w:marRight w:val="0"/>
          <w:marTop w:val="0"/>
          <w:marBottom w:val="225"/>
          <w:divBdr>
            <w:top w:val="none" w:sz="0" w:space="0" w:color="auto"/>
            <w:left w:val="none" w:sz="0" w:space="0" w:color="auto"/>
            <w:bottom w:val="none" w:sz="0" w:space="0" w:color="auto"/>
            <w:right w:val="none" w:sz="0" w:space="0" w:color="auto"/>
          </w:divBdr>
        </w:div>
        <w:div w:id="1009214937">
          <w:marLeft w:val="0"/>
          <w:marRight w:val="0"/>
          <w:marTop w:val="0"/>
          <w:marBottom w:val="225"/>
          <w:divBdr>
            <w:top w:val="none" w:sz="0" w:space="0" w:color="auto"/>
            <w:left w:val="none" w:sz="0" w:space="0" w:color="auto"/>
            <w:bottom w:val="none" w:sz="0" w:space="0" w:color="auto"/>
            <w:right w:val="none" w:sz="0" w:space="0" w:color="auto"/>
          </w:divBdr>
        </w:div>
        <w:div w:id="1365718200">
          <w:marLeft w:val="0"/>
          <w:marRight w:val="0"/>
          <w:marTop w:val="0"/>
          <w:marBottom w:val="225"/>
          <w:divBdr>
            <w:top w:val="none" w:sz="0" w:space="0" w:color="auto"/>
            <w:left w:val="none" w:sz="0" w:space="0" w:color="auto"/>
            <w:bottom w:val="none" w:sz="0" w:space="0" w:color="auto"/>
            <w:right w:val="none" w:sz="0" w:space="0" w:color="auto"/>
          </w:divBdr>
        </w:div>
        <w:div w:id="171380051">
          <w:marLeft w:val="0"/>
          <w:marRight w:val="0"/>
          <w:marTop w:val="0"/>
          <w:marBottom w:val="225"/>
          <w:divBdr>
            <w:top w:val="none" w:sz="0" w:space="0" w:color="auto"/>
            <w:left w:val="none" w:sz="0" w:space="0" w:color="auto"/>
            <w:bottom w:val="none" w:sz="0" w:space="0" w:color="auto"/>
            <w:right w:val="none" w:sz="0" w:space="0" w:color="auto"/>
          </w:divBdr>
        </w:div>
        <w:div w:id="723795206">
          <w:marLeft w:val="0"/>
          <w:marRight w:val="0"/>
          <w:marTop w:val="0"/>
          <w:marBottom w:val="225"/>
          <w:divBdr>
            <w:top w:val="none" w:sz="0" w:space="0" w:color="auto"/>
            <w:left w:val="none" w:sz="0" w:space="0" w:color="auto"/>
            <w:bottom w:val="none" w:sz="0" w:space="0" w:color="auto"/>
            <w:right w:val="none" w:sz="0" w:space="0" w:color="auto"/>
          </w:divBdr>
        </w:div>
        <w:div w:id="871842521">
          <w:marLeft w:val="0"/>
          <w:marRight w:val="0"/>
          <w:marTop w:val="0"/>
          <w:marBottom w:val="225"/>
          <w:divBdr>
            <w:top w:val="none" w:sz="0" w:space="0" w:color="auto"/>
            <w:left w:val="none" w:sz="0" w:space="0" w:color="auto"/>
            <w:bottom w:val="none" w:sz="0" w:space="0" w:color="auto"/>
            <w:right w:val="none" w:sz="0" w:space="0" w:color="auto"/>
          </w:divBdr>
        </w:div>
        <w:div w:id="353657976">
          <w:marLeft w:val="0"/>
          <w:marRight w:val="0"/>
          <w:marTop w:val="0"/>
          <w:marBottom w:val="225"/>
          <w:divBdr>
            <w:top w:val="none" w:sz="0" w:space="0" w:color="auto"/>
            <w:left w:val="none" w:sz="0" w:space="0" w:color="auto"/>
            <w:bottom w:val="none" w:sz="0" w:space="0" w:color="auto"/>
            <w:right w:val="none" w:sz="0" w:space="0" w:color="auto"/>
          </w:divBdr>
        </w:div>
        <w:div w:id="1940789887">
          <w:marLeft w:val="0"/>
          <w:marRight w:val="0"/>
          <w:marTop w:val="0"/>
          <w:marBottom w:val="225"/>
          <w:divBdr>
            <w:top w:val="none" w:sz="0" w:space="0" w:color="auto"/>
            <w:left w:val="none" w:sz="0" w:space="0" w:color="auto"/>
            <w:bottom w:val="none" w:sz="0" w:space="0" w:color="auto"/>
            <w:right w:val="none" w:sz="0" w:space="0" w:color="auto"/>
          </w:divBdr>
        </w:div>
        <w:div w:id="330061485">
          <w:marLeft w:val="0"/>
          <w:marRight w:val="0"/>
          <w:marTop w:val="0"/>
          <w:marBottom w:val="225"/>
          <w:divBdr>
            <w:top w:val="none" w:sz="0" w:space="0" w:color="auto"/>
            <w:left w:val="none" w:sz="0" w:space="0" w:color="auto"/>
            <w:bottom w:val="none" w:sz="0" w:space="0" w:color="auto"/>
            <w:right w:val="none" w:sz="0" w:space="0" w:color="auto"/>
          </w:divBdr>
        </w:div>
        <w:div w:id="1599213019">
          <w:marLeft w:val="0"/>
          <w:marRight w:val="0"/>
          <w:marTop w:val="0"/>
          <w:marBottom w:val="225"/>
          <w:divBdr>
            <w:top w:val="none" w:sz="0" w:space="0" w:color="auto"/>
            <w:left w:val="none" w:sz="0" w:space="0" w:color="auto"/>
            <w:bottom w:val="none" w:sz="0" w:space="0" w:color="auto"/>
            <w:right w:val="none" w:sz="0" w:space="0" w:color="auto"/>
          </w:divBdr>
        </w:div>
        <w:div w:id="550503927">
          <w:marLeft w:val="0"/>
          <w:marRight w:val="0"/>
          <w:marTop w:val="0"/>
          <w:marBottom w:val="225"/>
          <w:divBdr>
            <w:top w:val="none" w:sz="0" w:space="0" w:color="auto"/>
            <w:left w:val="none" w:sz="0" w:space="0" w:color="auto"/>
            <w:bottom w:val="none" w:sz="0" w:space="0" w:color="auto"/>
            <w:right w:val="none" w:sz="0" w:space="0" w:color="auto"/>
          </w:divBdr>
        </w:div>
        <w:div w:id="1376349644">
          <w:marLeft w:val="0"/>
          <w:marRight w:val="0"/>
          <w:marTop w:val="0"/>
          <w:marBottom w:val="225"/>
          <w:divBdr>
            <w:top w:val="none" w:sz="0" w:space="0" w:color="auto"/>
            <w:left w:val="none" w:sz="0" w:space="0" w:color="auto"/>
            <w:bottom w:val="none" w:sz="0" w:space="0" w:color="auto"/>
            <w:right w:val="none" w:sz="0" w:space="0" w:color="auto"/>
          </w:divBdr>
        </w:div>
        <w:div w:id="1293637285">
          <w:marLeft w:val="0"/>
          <w:marRight w:val="0"/>
          <w:marTop w:val="0"/>
          <w:marBottom w:val="225"/>
          <w:divBdr>
            <w:top w:val="none" w:sz="0" w:space="0" w:color="auto"/>
            <w:left w:val="none" w:sz="0" w:space="0" w:color="auto"/>
            <w:bottom w:val="none" w:sz="0" w:space="0" w:color="auto"/>
            <w:right w:val="none" w:sz="0" w:space="0" w:color="auto"/>
          </w:divBdr>
        </w:div>
        <w:div w:id="530144597">
          <w:marLeft w:val="0"/>
          <w:marRight w:val="0"/>
          <w:marTop w:val="0"/>
          <w:marBottom w:val="225"/>
          <w:divBdr>
            <w:top w:val="none" w:sz="0" w:space="0" w:color="auto"/>
            <w:left w:val="none" w:sz="0" w:space="0" w:color="auto"/>
            <w:bottom w:val="none" w:sz="0" w:space="0" w:color="auto"/>
            <w:right w:val="none" w:sz="0" w:space="0" w:color="auto"/>
          </w:divBdr>
        </w:div>
        <w:div w:id="651955098">
          <w:marLeft w:val="0"/>
          <w:marRight w:val="0"/>
          <w:marTop w:val="0"/>
          <w:marBottom w:val="225"/>
          <w:divBdr>
            <w:top w:val="none" w:sz="0" w:space="0" w:color="auto"/>
            <w:left w:val="none" w:sz="0" w:space="0" w:color="auto"/>
            <w:bottom w:val="none" w:sz="0" w:space="0" w:color="auto"/>
            <w:right w:val="none" w:sz="0" w:space="0" w:color="auto"/>
          </w:divBdr>
        </w:div>
        <w:div w:id="455757602">
          <w:marLeft w:val="0"/>
          <w:marRight w:val="0"/>
          <w:marTop w:val="0"/>
          <w:marBottom w:val="225"/>
          <w:divBdr>
            <w:top w:val="none" w:sz="0" w:space="0" w:color="auto"/>
            <w:left w:val="none" w:sz="0" w:space="0" w:color="auto"/>
            <w:bottom w:val="none" w:sz="0" w:space="0" w:color="auto"/>
            <w:right w:val="none" w:sz="0" w:space="0" w:color="auto"/>
          </w:divBdr>
        </w:div>
        <w:div w:id="1781953392">
          <w:marLeft w:val="0"/>
          <w:marRight w:val="0"/>
          <w:marTop w:val="0"/>
          <w:marBottom w:val="225"/>
          <w:divBdr>
            <w:top w:val="none" w:sz="0" w:space="0" w:color="auto"/>
            <w:left w:val="none" w:sz="0" w:space="0" w:color="auto"/>
            <w:bottom w:val="none" w:sz="0" w:space="0" w:color="auto"/>
            <w:right w:val="none" w:sz="0" w:space="0" w:color="auto"/>
          </w:divBdr>
        </w:div>
        <w:div w:id="921909305">
          <w:marLeft w:val="0"/>
          <w:marRight w:val="0"/>
          <w:marTop w:val="0"/>
          <w:marBottom w:val="225"/>
          <w:divBdr>
            <w:top w:val="none" w:sz="0" w:space="0" w:color="auto"/>
            <w:left w:val="none" w:sz="0" w:space="0" w:color="auto"/>
            <w:bottom w:val="none" w:sz="0" w:space="0" w:color="auto"/>
            <w:right w:val="none" w:sz="0" w:space="0" w:color="auto"/>
          </w:divBdr>
        </w:div>
        <w:div w:id="179245261">
          <w:marLeft w:val="0"/>
          <w:marRight w:val="0"/>
          <w:marTop w:val="0"/>
          <w:marBottom w:val="225"/>
          <w:divBdr>
            <w:top w:val="none" w:sz="0" w:space="0" w:color="auto"/>
            <w:left w:val="none" w:sz="0" w:space="0" w:color="auto"/>
            <w:bottom w:val="none" w:sz="0" w:space="0" w:color="auto"/>
            <w:right w:val="none" w:sz="0" w:space="0" w:color="auto"/>
          </w:divBdr>
        </w:div>
        <w:div w:id="429742630">
          <w:marLeft w:val="0"/>
          <w:marRight w:val="0"/>
          <w:marTop w:val="0"/>
          <w:marBottom w:val="225"/>
          <w:divBdr>
            <w:top w:val="none" w:sz="0" w:space="0" w:color="auto"/>
            <w:left w:val="none" w:sz="0" w:space="0" w:color="auto"/>
            <w:bottom w:val="none" w:sz="0" w:space="0" w:color="auto"/>
            <w:right w:val="none" w:sz="0" w:space="0" w:color="auto"/>
          </w:divBdr>
        </w:div>
        <w:div w:id="148442329">
          <w:marLeft w:val="0"/>
          <w:marRight w:val="0"/>
          <w:marTop w:val="0"/>
          <w:marBottom w:val="225"/>
          <w:divBdr>
            <w:top w:val="none" w:sz="0" w:space="0" w:color="auto"/>
            <w:left w:val="none" w:sz="0" w:space="0" w:color="auto"/>
            <w:bottom w:val="none" w:sz="0" w:space="0" w:color="auto"/>
            <w:right w:val="none" w:sz="0" w:space="0" w:color="auto"/>
          </w:divBdr>
        </w:div>
        <w:div w:id="1704165033">
          <w:marLeft w:val="0"/>
          <w:marRight w:val="0"/>
          <w:marTop w:val="0"/>
          <w:marBottom w:val="225"/>
          <w:divBdr>
            <w:top w:val="none" w:sz="0" w:space="0" w:color="auto"/>
            <w:left w:val="none" w:sz="0" w:space="0" w:color="auto"/>
            <w:bottom w:val="none" w:sz="0" w:space="0" w:color="auto"/>
            <w:right w:val="none" w:sz="0" w:space="0" w:color="auto"/>
          </w:divBdr>
        </w:div>
        <w:div w:id="1332370754">
          <w:marLeft w:val="0"/>
          <w:marRight w:val="0"/>
          <w:marTop w:val="0"/>
          <w:marBottom w:val="225"/>
          <w:divBdr>
            <w:top w:val="none" w:sz="0" w:space="0" w:color="auto"/>
            <w:left w:val="none" w:sz="0" w:space="0" w:color="auto"/>
            <w:bottom w:val="none" w:sz="0" w:space="0" w:color="auto"/>
            <w:right w:val="none" w:sz="0" w:space="0" w:color="auto"/>
          </w:divBdr>
        </w:div>
        <w:div w:id="1179924362">
          <w:marLeft w:val="0"/>
          <w:marRight w:val="0"/>
          <w:marTop w:val="0"/>
          <w:marBottom w:val="225"/>
          <w:divBdr>
            <w:top w:val="none" w:sz="0" w:space="0" w:color="auto"/>
            <w:left w:val="none" w:sz="0" w:space="0" w:color="auto"/>
            <w:bottom w:val="none" w:sz="0" w:space="0" w:color="auto"/>
            <w:right w:val="none" w:sz="0" w:space="0" w:color="auto"/>
          </w:divBdr>
        </w:div>
        <w:div w:id="801046832">
          <w:marLeft w:val="0"/>
          <w:marRight w:val="0"/>
          <w:marTop w:val="0"/>
          <w:marBottom w:val="225"/>
          <w:divBdr>
            <w:top w:val="none" w:sz="0" w:space="0" w:color="auto"/>
            <w:left w:val="none" w:sz="0" w:space="0" w:color="auto"/>
            <w:bottom w:val="none" w:sz="0" w:space="0" w:color="auto"/>
            <w:right w:val="none" w:sz="0" w:space="0" w:color="auto"/>
          </w:divBdr>
        </w:div>
        <w:div w:id="417480576">
          <w:marLeft w:val="0"/>
          <w:marRight w:val="0"/>
          <w:marTop w:val="0"/>
          <w:marBottom w:val="225"/>
          <w:divBdr>
            <w:top w:val="none" w:sz="0" w:space="0" w:color="auto"/>
            <w:left w:val="none" w:sz="0" w:space="0" w:color="auto"/>
            <w:bottom w:val="none" w:sz="0" w:space="0" w:color="auto"/>
            <w:right w:val="none" w:sz="0" w:space="0" w:color="auto"/>
          </w:divBdr>
        </w:div>
        <w:div w:id="617688588">
          <w:marLeft w:val="0"/>
          <w:marRight w:val="0"/>
          <w:marTop w:val="0"/>
          <w:marBottom w:val="225"/>
          <w:divBdr>
            <w:top w:val="none" w:sz="0" w:space="0" w:color="auto"/>
            <w:left w:val="none" w:sz="0" w:space="0" w:color="auto"/>
            <w:bottom w:val="none" w:sz="0" w:space="0" w:color="auto"/>
            <w:right w:val="none" w:sz="0" w:space="0" w:color="auto"/>
          </w:divBdr>
        </w:div>
        <w:div w:id="328141011">
          <w:marLeft w:val="0"/>
          <w:marRight w:val="0"/>
          <w:marTop w:val="0"/>
          <w:marBottom w:val="225"/>
          <w:divBdr>
            <w:top w:val="none" w:sz="0" w:space="0" w:color="auto"/>
            <w:left w:val="none" w:sz="0" w:space="0" w:color="auto"/>
            <w:bottom w:val="none" w:sz="0" w:space="0" w:color="auto"/>
            <w:right w:val="none" w:sz="0" w:space="0" w:color="auto"/>
          </w:divBdr>
        </w:div>
        <w:div w:id="376391342">
          <w:marLeft w:val="0"/>
          <w:marRight w:val="0"/>
          <w:marTop w:val="0"/>
          <w:marBottom w:val="225"/>
          <w:divBdr>
            <w:top w:val="none" w:sz="0" w:space="0" w:color="auto"/>
            <w:left w:val="none" w:sz="0" w:space="0" w:color="auto"/>
            <w:bottom w:val="none" w:sz="0" w:space="0" w:color="auto"/>
            <w:right w:val="none" w:sz="0" w:space="0" w:color="auto"/>
          </w:divBdr>
        </w:div>
        <w:div w:id="217210202">
          <w:marLeft w:val="0"/>
          <w:marRight w:val="0"/>
          <w:marTop w:val="0"/>
          <w:marBottom w:val="225"/>
          <w:divBdr>
            <w:top w:val="none" w:sz="0" w:space="0" w:color="auto"/>
            <w:left w:val="none" w:sz="0" w:space="0" w:color="auto"/>
            <w:bottom w:val="none" w:sz="0" w:space="0" w:color="auto"/>
            <w:right w:val="none" w:sz="0" w:space="0" w:color="auto"/>
          </w:divBdr>
        </w:div>
        <w:div w:id="1908416290">
          <w:marLeft w:val="0"/>
          <w:marRight w:val="0"/>
          <w:marTop w:val="0"/>
          <w:marBottom w:val="225"/>
          <w:divBdr>
            <w:top w:val="none" w:sz="0" w:space="0" w:color="auto"/>
            <w:left w:val="none" w:sz="0" w:space="0" w:color="auto"/>
            <w:bottom w:val="none" w:sz="0" w:space="0" w:color="auto"/>
            <w:right w:val="none" w:sz="0" w:space="0" w:color="auto"/>
          </w:divBdr>
        </w:div>
        <w:div w:id="1752005794">
          <w:marLeft w:val="0"/>
          <w:marRight w:val="0"/>
          <w:marTop w:val="0"/>
          <w:marBottom w:val="225"/>
          <w:divBdr>
            <w:top w:val="none" w:sz="0" w:space="0" w:color="auto"/>
            <w:left w:val="none" w:sz="0" w:space="0" w:color="auto"/>
            <w:bottom w:val="none" w:sz="0" w:space="0" w:color="auto"/>
            <w:right w:val="none" w:sz="0" w:space="0" w:color="auto"/>
          </w:divBdr>
        </w:div>
        <w:div w:id="1950239728">
          <w:marLeft w:val="0"/>
          <w:marRight w:val="0"/>
          <w:marTop w:val="0"/>
          <w:marBottom w:val="225"/>
          <w:divBdr>
            <w:top w:val="none" w:sz="0" w:space="0" w:color="auto"/>
            <w:left w:val="none" w:sz="0" w:space="0" w:color="auto"/>
            <w:bottom w:val="none" w:sz="0" w:space="0" w:color="auto"/>
            <w:right w:val="none" w:sz="0" w:space="0" w:color="auto"/>
          </w:divBdr>
        </w:div>
        <w:div w:id="1418937426">
          <w:marLeft w:val="0"/>
          <w:marRight w:val="0"/>
          <w:marTop w:val="0"/>
          <w:marBottom w:val="225"/>
          <w:divBdr>
            <w:top w:val="none" w:sz="0" w:space="0" w:color="auto"/>
            <w:left w:val="none" w:sz="0" w:space="0" w:color="auto"/>
            <w:bottom w:val="none" w:sz="0" w:space="0" w:color="auto"/>
            <w:right w:val="none" w:sz="0" w:space="0" w:color="auto"/>
          </w:divBdr>
        </w:div>
        <w:div w:id="429012800">
          <w:marLeft w:val="0"/>
          <w:marRight w:val="0"/>
          <w:marTop w:val="0"/>
          <w:marBottom w:val="225"/>
          <w:divBdr>
            <w:top w:val="none" w:sz="0" w:space="0" w:color="auto"/>
            <w:left w:val="none" w:sz="0" w:space="0" w:color="auto"/>
            <w:bottom w:val="none" w:sz="0" w:space="0" w:color="auto"/>
            <w:right w:val="none" w:sz="0" w:space="0" w:color="auto"/>
          </w:divBdr>
        </w:div>
        <w:div w:id="525026880">
          <w:marLeft w:val="0"/>
          <w:marRight w:val="0"/>
          <w:marTop w:val="0"/>
          <w:marBottom w:val="225"/>
          <w:divBdr>
            <w:top w:val="none" w:sz="0" w:space="0" w:color="auto"/>
            <w:left w:val="none" w:sz="0" w:space="0" w:color="auto"/>
            <w:bottom w:val="none" w:sz="0" w:space="0" w:color="auto"/>
            <w:right w:val="none" w:sz="0" w:space="0" w:color="auto"/>
          </w:divBdr>
        </w:div>
        <w:div w:id="766850057">
          <w:marLeft w:val="0"/>
          <w:marRight w:val="0"/>
          <w:marTop w:val="0"/>
          <w:marBottom w:val="225"/>
          <w:divBdr>
            <w:top w:val="none" w:sz="0" w:space="0" w:color="auto"/>
            <w:left w:val="none" w:sz="0" w:space="0" w:color="auto"/>
            <w:bottom w:val="none" w:sz="0" w:space="0" w:color="auto"/>
            <w:right w:val="none" w:sz="0" w:space="0" w:color="auto"/>
          </w:divBdr>
        </w:div>
        <w:div w:id="1190141997">
          <w:marLeft w:val="0"/>
          <w:marRight w:val="0"/>
          <w:marTop w:val="0"/>
          <w:marBottom w:val="225"/>
          <w:divBdr>
            <w:top w:val="none" w:sz="0" w:space="0" w:color="auto"/>
            <w:left w:val="none" w:sz="0" w:space="0" w:color="auto"/>
            <w:bottom w:val="none" w:sz="0" w:space="0" w:color="auto"/>
            <w:right w:val="none" w:sz="0" w:space="0" w:color="auto"/>
          </w:divBdr>
        </w:div>
        <w:div w:id="1782601738">
          <w:marLeft w:val="0"/>
          <w:marRight w:val="0"/>
          <w:marTop w:val="0"/>
          <w:marBottom w:val="225"/>
          <w:divBdr>
            <w:top w:val="none" w:sz="0" w:space="0" w:color="auto"/>
            <w:left w:val="none" w:sz="0" w:space="0" w:color="auto"/>
            <w:bottom w:val="none" w:sz="0" w:space="0" w:color="auto"/>
            <w:right w:val="none" w:sz="0" w:space="0" w:color="auto"/>
          </w:divBdr>
        </w:div>
        <w:div w:id="258608506">
          <w:marLeft w:val="0"/>
          <w:marRight w:val="0"/>
          <w:marTop w:val="0"/>
          <w:marBottom w:val="225"/>
          <w:divBdr>
            <w:top w:val="none" w:sz="0" w:space="0" w:color="auto"/>
            <w:left w:val="none" w:sz="0" w:space="0" w:color="auto"/>
            <w:bottom w:val="none" w:sz="0" w:space="0" w:color="auto"/>
            <w:right w:val="none" w:sz="0" w:space="0" w:color="auto"/>
          </w:divBdr>
        </w:div>
        <w:div w:id="2121410555">
          <w:marLeft w:val="0"/>
          <w:marRight w:val="0"/>
          <w:marTop w:val="0"/>
          <w:marBottom w:val="225"/>
          <w:divBdr>
            <w:top w:val="none" w:sz="0" w:space="0" w:color="auto"/>
            <w:left w:val="none" w:sz="0" w:space="0" w:color="auto"/>
            <w:bottom w:val="none" w:sz="0" w:space="0" w:color="auto"/>
            <w:right w:val="none" w:sz="0" w:space="0" w:color="auto"/>
          </w:divBdr>
        </w:div>
        <w:div w:id="1816215417">
          <w:marLeft w:val="0"/>
          <w:marRight w:val="0"/>
          <w:marTop w:val="0"/>
          <w:marBottom w:val="225"/>
          <w:divBdr>
            <w:top w:val="none" w:sz="0" w:space="0" w:color="auto"/>
            <w:left w:val="none" w:sz="0" w:space="0" w:color="auto"/>
            <w:bottom w:val="none" w:sz="0" w:space="0" w:color="auto"/>
            <w:right w:val="none" w:sz="0" w:space="0" w:color="auto"/>
          </w:divBdr>
        </w:div>
        <w:div w:id="449281456">
          <w:marLeft w:val="0"/>
          <w:marRight w:val="0"/>
          <w:marTop w:val="0"/>
          <w:marBottom w:val="225"/>
          <w:divBdr>
            <w:top w:val="none" w:sz="0" w:space="0" w:color="auto"/>
            <w:left w:val="none" w:sz="0" w:space="0" w:color="auto"/>
            <w:bottom w:val="none" w:sz="0" w:space="0" w:color="auto"/>
            <w:right w:val="none" w:sz="0" w:space="0" w:color="auto"/>
          </w:divBdr>
        </w:div>
        <w:div w:id="1906212704">
          <w:marLeft w:val="0"/>
          <w:marRight w:val="0"/>
          <w:marTop w:val="0"/>
          <w:marBottom w:val="225"/>
          <w:divBdr>
            <w:top w:val="none" w:sz="0" w:space="0" w:color="auto"/>
            <w:left w:val="none" w:sz="0" w:space="0" w:color="auto"/>
            <w:bottom w:val="none" w:sz="0" w:space="0" w:color="auto"/>
            <w:right w:val="none" w:sz="0" w:space="0" w:color="auto"/>
          </w:divBdr>
        </w:div>
        <w:div w:id="860780033">
          <w:marLeft w:val="0"/>
          <w:marRight w:val="0"/>
          <w:marTop w:val="0"/>
          <w:marBottom w:val="225"/>
          <w:divBdr>
            <w:top w:val="none" w:sz="0" w:space="0" w:color="auto"/>
            <w:left w:val="none" w:sz="0" w:space="0" w:color="auto"/>
            <w:bottom w:val="none" w:sz="0" w:space="0" w:color="auto"/>
            <w:right w:val="none" w:sz="0" w:space="0" w:color="auto"/>
          </w:divBdr>
        </w:div>
        <w:div w:id="496649277">
          <w:marLeft w:val="0"/>
          <w:marRight w:val="0"/>
          <w:marTop w:val="0"/>
          <w:marBottom w:val="225"/>
          <w:divBdr>
            <w:top w:val="none" w:sz="0" w:space="0" w:color="auto"/>
            <w:left w:val="none" w:sz="0" w:space="0" w:color="auto"/>
            <w:bottom w:val="none" w:sz="0" w:space="0" w:color="auto"/>
            <w:right w:val="none" w:sz="0" w:space="0" w:color="auto"/>
          </w:divBdr>
        </w:div>
        <w:div w:id="1803426990">
          <w:marLeft w:val="0"/>
          <w:marRight w:val="0"/>
          <w:marTop w:val="0"/>
          <w:marBottom w:val="225"/>
          <w:divBdr>
            <w:top w:val="none" w:sz="0" w:space="0" w:color="auto"/>
            <w:left w:val="none" w:sz="0" w:space="0" w:color="auto"/>
            <w:bottom w:val="none" w:sz="0" w:space="0" w:color="auto"/>
            <w:right w:val="none" w:sz="0" w:space="0" w:color="auto"/>
          </w:divBdr>
        </w:div>
        <w:div w:id="1441410558">
          <w:marLeft w:val="0"/>
          <w:marRight w:val="0"/>
          <w:marTop w:val="0"/>
          <w:marBottom w:val="225"/>
          <w:divBdr>
            <w:top w:val="none" w:sz="0" w:space="0" w:color="auto"/>
            <w:left w:val="none" w:sz="0" w:space="0" w:color="auto"/>
            <w:bottom w:val="none" w:sz="0" w:space="0" w:color="auto"/>
            <w:right w:val="none" w:sz="0" w:space="0" w:color="auto"/>
          </w:divBdr>
        </w:div>
        <w:div w:id="1842817739">
          <w:marLeft w:val="0"/>
          <w:marRight w:val="0"/>
          <w:marTop w:val="0"/>
          <w:marBottom w:val="225"/>
          <w:divBdr>
            <w:top w:val="none" w:sz="0" w:space="0" w:color="auto"/>
            <w:left w:val="none" w:sz="0" w:space="0" w:color="auto"/>
            <w:bottom w:val="none" w:sz="0" w:space="0" w:color="auto"/>
            <w:right w:val="none" w:sz="0" w:space="0" w:color="auto"/>
          </w:divBdr>
        </w:div>
        <w:div w:id="979261543">
          <w:marLeft w:val="0"/>
          <w:marRight w:val="0"/>
          <w:marTop w:val="0"/>
          <w:marBottom w:val="225"/>
          <w:divBdr>
            <w:top w:val="none" w:sz="0" w:space="0" w:color="auto"/>
            <w:left w:val="none" w:sz="0" w:space="0" w:color="auto"/>
            <w:bottom w:val="none" w:sz="0" w:space="0" w:color="auto"/>
            <w:right w:val="none" w:sz="0" w:space="0" w:color="auto"/>
          </w:divBdr>
        </w:div>
        <w:div w:id="32190906">
          <w:marLeft w:val="0"/>
          <w:marRight w:val="0"/>
          <w:marTop w:val="0"/>
          <w:marBottom w:val="225"/>
          <w:divBdr>
            <w:top w:val="none" w:sz="0" w:space="0" w:color="auto"/>
            <w:left w:val="none" w:sz="0" w:space="0" w:color="auto"/>
            <w:bottom w:val="none" w:sz="0" w:space="0" w:color="auto"/>
            <w:right w:val="none" w:sz="0" w:space="0" w:color="auto"/>
          </w:divBdr>
        </w:div>
        <w:div w:id="1281719715">
          <w:marLeft w:val="0"/>
          <w:marRight w:val="0"/>
          <w:marTop w:val="0"/>
          <w:marBottom w:val="225"/>
          <w:divBdr>
            <w:top w:val="none" w:sz="0" w:space="0" w:color="auto"/>
            <w:left w:val="none" w:sz="0" w:space="0" w:color="auto"/>
            <w:bottom w:val="none" w:sz="0" w:space="0" w:color="auto"/>
            <w:right w:val="none" w:sz="0" w:space="0" w:color="auto"/>
          </w:divBdr>
        </w:div>
        <w:div w:id="345795067">
          <w:marLeft w:val="0"/>
          <w:marRight w:val="0"/>
          <w:marTop w:val="0"/>
          <w:marBottom w:val="225"/>
          <w:divBdr>
            <w:top w:val="none" w:sz="0" w:space="0" w:color="auto"/>
            <w:left w:val="none" w:sz="0" w:space="0" w:color="auto"/>
            <w:bottom w:val="none" w:sz="0" w:space="0" w:color="auto"/>
            <w:right w:val="none" w:sz="0" w:space="0" w:color="auto"/>
          </w:divBdr>
        </w:div>
        <w:div w:id="2066756359">
          <w:marLeft w:val="0"/>
          <w:marRight w:val="0"/>
          <w:marTop w:val="0"/>
          <w:marBottom w:val="225"/>
          <w:divBdr>
            <w:top w:val="none" w:sz="0" w:space="0" w:color="auto"/>
            <w:left w:val="none" w:sz="0" w:space="0" w:color="auto"/>
            <w:bottom w:val="none" w:sz="0" w:space="0" w:color="auto"/>
            <w:right w:val="none" w:sz="0" w:space="0" w:color="auto"/>
          </w:divBdr>
        </w:div>
        <w:div w:id="657535189">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15</Pages>
  <Words>2144</Words>
  <Characters>12225</Characters>
  <Application>Microsoft Office Word</Application>
  <DocSecurity>0</DocSecurity>
  <Lines>101</Lines>
  <Paragraphs>28</Paragraphs>
  <ScaleCrop>false</ScaleCrop>
  <Company>china</Company>
  <LinksUpToDate>false</LinksUpToDate>
  <CharactersWithSpaces>14341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2019-10-10T08:59:00Z</dcterms:created>
  <dcterms:modified xsi:type="dcterms:W3CDTF">2019-10-10T23:57:00Z</dcterms:modified>
</cp:coreProperties>
</file>